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17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1"/>
        <w:gridCol w:w="6629"/>
        <w:gridCol w:w="1496"/>
      </w:tblGrid>
      <w:tr w:rsidR="00330B93" w:rsidRPr="00330B93" w14:paraId="7C758513" w14:textId="77777777" w:rsidTr="006E4E57">
        <w:trPr>
          <w:trHeight w:val="360"/>
        </w:trPr>
        <w:tc>
          <w:tcPr>
            <w:tcW w:w="1301" w:type="dxa"/>
            <w:tcBorders>
              <w:top w:val="nil"/>
              <w:left w:val="nil"/>
              <w:bottom w:val="nil"/>
              <w:right w:val="nil"/>
            </w:tcBorders>
            <w:shd w:val="clear" w:color="auto" w:fill="auto"/>
            <w:noWrap/>
            <w:vAlign w:val="bottom"/>
            <w:hideMark/>
          </w:tcPr>
          <w:p w14:paraId="5ADB62A4" w14:textId="4D39FC90" w:rsidR="00330B93" w:rsidRPr="00EF6252" w:rsidRDefault="00330B93" w:rsidP="00D17812">
            <w:pPr>
              <w:spacing w:after="0" w:line="240" w:lineRule="auto"/>
              <w:rPr>
                <w:rFonts w:ascii="Arial" w:eastAsia="Times New Roman" w:hAnsi="Arial" w:cs="Arial"/>
                <w:b/>
                <w:sz w:val="16"/>
                <w:szCs w:val="16"/>
                <w:lang w:eastAsia="es-ES"/>
              </w:rPr>
            </w:pPr>
            <w:bookmarkStart w:id="0" w:name="_GoBack"/>
            <w:bookmarkEnd w:id="0"/>
          </w:p>
          <w:tbl>
            <w:tblPr>
              <w:tblW w:w="1918" w:type="dxa"/>
              <w:tblCellSpacing w:w="0" w:type="dxa"/>
              <w:tblLayout w:type="fixed"/>
              <w:tblCellMar>
                <w:left w:w="0" w:type="dxa"/>
                <w:right w:w="0" w:type="dxa"/>
              </w:tblCellMar>
              <w:tblLook w:val="04A0" w:firstRow="1" w:lastRow="0" w:firstColumn="1" w:lastColumn="0" w:noHBand="0" w:noVBand="1"/>
            </w:tblPr>
            <w:tblGrid>
              <w:gridCol w:w="1918"/>
            </w:tblGrid>
            <w:tr w:rsidR="00330B93" w:rsidRPr="00EF6252" w14:paraId="74CD5F64" w14:textId="77777777" w:rsidTr="00AD11DF">
              <w:trPr>
                <w:trHeight w:val="360"/>
                <w:tblCellSpacing w:w="0" w:type="dxa"/>
              </w:trPr>
              <w:tc>
                <w:tcPr>
                  <w:tcW w:w="1918" w:type="dxa"/>
                  <w:tcBorders>
                    <w:top w:val="nil"/>
                    <w:left w:val="nil"/>
                    <w:bottom w:val="nil"/>
                    <w:right w:val="nil"/>
                  </w:tcBorders>
                  <w:shd w:val="clear" w:color="auto" w:fill="auto"/>
                  <w:noWrap/>
                  <w:vAlign w:val="bottom"/>
                  <w:hideMark/>
                </w:tcPr>
                <w:p w14:paraId="2D641D86" w14:textId="77777777" w:rsidR="00330B93" w:rsidRPr="00EF6252" w:rsidRDefault="000D2D50" w:rsidP="00186495">
                  <w:pPr>
                    <w:framePr w:hSpace="141" w:wrap="around" w:vAnchor="page" w:hAnchor="margin" w:xAlign="center" w:y="1170"/>
                    <w:spacing w:after="0" w:line="240" w:lineRule="auto"/>
                    <w:rPr>
                      <w:rFonts w:ascii="Arial" w:eastAsia="Times New Roman" w:hAnsi="Arial" w:cs="Arial"/>
                      <w:b/>
                      <w:sz w:val="16"/>
                      <w:szCs w:val="16"/>
                      <w:lang w:eastAsia="es-ES"/>
                    </w:rPr>
                  </w:pPr>
                  <w:bookmarkStart w:id="1" w:name="RANGE!A1:C109"/>
                  <w:bookmarkEnd w:id="1"/>
                  <w:r>
                    <w:rPr>
                      <w:rFonts w:ascii="Arial" w:eastAsia="Times New Roman" w:hAnsi="Arial" w:cs="Arial"/>
                      <w:b/>
                      <w:noProof/>
                      <w:sz w:val="16"/>
                      <w:szCs w:val="16"/>
                      <w:lang w:eastAsia="es-ES"/>
                    </w:rPr>
                    <w:drawing>
                      <wp:anchor distT="0" distB="0" distL="114300" distR="114300" simplePos="0" relativeHeight="251656704" behindDoc="0" locked="0" layoutInCell="1" allowOverlap="1" wp14:anchorId="3D6E5639" wp14:editId="4CEEAE62">
                        <wp:simplePos x="0" y="0"/>
                        <wp:positionH relativeFrom="column">
                          <wp:posOffset>-12700</wp:posOffset>
                        </wp:positionH>
                        <wp:positionV relativeFrom="paragraph">
                          <wp:posOffset>-39370</wp:posOffset>
                        </wp:positionV>
                        <wp:extent cx="730250" cy="596900"/>
                        <wp:effectExtent l="19050" t="0" r="0" b="0"/>
                        <wp:wrapNone/>
                        <wp:docPr id="3" name="2 Imagen"/>
                        <wp:cNvGraphicFramePr/>
                        <a:graphic xmlns:a="http://schemas.openxmlformats.org/drawingml/2006/main">
                          <a:graphicData uri="http://schemas.openxmlformats.org/drawingml/2006/picture">
                            <pic:pic xmlns:pic="http://schemas.openxmlformats.org/drawingml/2006/picture">
                              <pic:nvPicPr>
                                <pic:cNvPr id="3" name="2 Imagen" descr="ISAFLogo-WorldRankings_360.gif"/>
                                <pic:cNvPicPr>
                                  <a:picLocks noChangeAspect="1"/>
                                </pic:cNvPicPr>
                              </pic:nvPicPr>
                              <pic:blipFill>
                                <a:blip r:embed="rId8" cstate="print"/>
                                <a:stretch>
                                  <a:fillRect/>
                                </a:stretch>
                              </pic:blipFill>
                              <pic:spPr>
                                <a:xfrm>
                                  <a:off x="0" y="0"/>
                                  <a:ext cx="730250" cy="596900"/>
                                </a:xfrm>
                                <a:prstGeom prst="rect">
                                  <a:avLst/>
                                </a:prstGeom>
                              </pic:spPr>
                            </pic:pic>
                          </a:graphicData>
                        </a:graphic>
                      </wp:anchor>
                    </w:drawing>
                  </w:r>
                </w:p>
              </w:tc>
            </w:tr>
          </w:tbl>
          <w:p w14:paraId="05D164A3" w14:textId="77777777" w:rsidR="00330B93" w:rsidRPr="00EF6252" w:rsidRDefault="00330B93" w:rsidP="00D17812">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14:paraId="4D0E6481" w14:textId="77777777" w:rsidR="00330B93" w:rsidRPr="00274CBB" w:rsidRDefault="00330B93" w:rsidP="00D17812">
            <w:pPr>
              <w:spacing w:after="0" w:line="240" w:lineRule="auto"/>
              <w:jc w:val="center"/>
              <w:rPr>
                <w:rFonts w:ascii="Arial" w:eastAsia="Times New Roman" w:hAnsi="Arial" w:cs="Arial"/>
                <w:i/>
                <w:sz w:val="28"/>
                <w:szCs w:val="28"/>
                <w:lang w:eastAsia="es-ES"/>
              </w:rPr>
            </w:pPr>
            <w:r w:rsidRPr="00274CBB">
              <w:rPr>
                <w:rFonts w:ascii="Arial" w:eastAsia="Times New Roman" w:hAnsi="Arial" w:cs="Arial"/>
                <w:i/>
                <w:noProof/>
                <w:sz w:val="28"/>
                <w:szCs w:val="28"/>
                <w:lang w:eastAsia="es-ES"/>
              </w:rPr>
              <w:drawing>
                <wp:anchor distT="0" distB="0" distL="114300" distR="114300" simplePos="0" relativeHeight="251657728" behindDoc="0" locked="0" layoutInCell="1" allowOverlap="1" wp14:anchorId="7BA4D218" wp14:editId="7D1CE384">
                  <wp:simplePos x="0" y="0"/>
                  <wp:positionH relativeFrom="column">
                    <wp:posOffset>7277100</wp:posOffset>
                  </wp:positionH>
                  <wp:positionV relativeFrom="paragraph">
                    <wp:posOffset>161925</wp:posOffset>
                  </wp:positionV>
                  <wp:extent cx="571500" cy="590550"/>
                  <wp:effectExtent l="0" t="0" r="0" b="0"/>
                  <wp:wrapNone/>
                  <wp:docPr id="2" name="1 Imagen"/>
                  <wp:cNvGraphicFramePr/>
                  <a:graphic xmlns:a="http://schemas.openxmlformats.org/drawingml/2006/main">
                    <a:graphicData uri="http://schemas.openxmlformats.org/drawingml/2006/picture">
                      <pic:pic xmlns:pic="http://schemas.openxmlformats.org/drawingml/2006/picture">
                        <pic:nvPicPr>
                          <pic:cNvPr id="2" name="1 Imagen" descr="image001.jpg"/>
                          <pic:cNvPicPr>
                            <a:picLocks noChangeAspect="1"/>
                          </pic:cNvPicPr>
                        </pic:nvPicPr>
                        <pic:blipFill>
                          <a:blip r:embed="rId9" cstate="print"/>
                          <a:stretch>
                            <a:fillRect/>
                          </a:stretch>
                        </pic:blipFill>
                        <pic:spPr>
                          <a:xfrm>
                            <a:off x="0" y="0"/>
                            <a:ext cx="556804" cy="590550"/>
                          </a:xfrm>
                          <a:prstGeom prst="rect">
                            <a:avLst/>
                          </a:prstGeom>
                        </pic:spPr>
                      </pic:pic>
                    </a:graphicData>
                  </a:graphic>
                </wp:anchor>
              </w:drawing>
            </w:r>
            <w:r w:rsidR="00274CBB" w:rsidRPr="00274CBB">
              <w:rPr>
                <w:rFonts w:ascii="Arial" w:eastAsia="Times New Roman" w:hAnsi="Arial" w:cs="Arial"/>
                <w:i/>
                <w:sz w:val="28"/>
                <w:szCs w:val="28"/>
                <w:lang w:eastAsia="es-ES"/>
              </w:rPr>
              <w:t xml:space="preserve">   ISAF OFFSHORE SPECIAL REGULATIONS</w:t>
            </w:r>
          </w:p>
          <w:tbl>
            <w:tblPr>
              <w:tblW w:w="11629" w:type="dxa"/>
              <w:tblCellSpacing w:w="0" w:type="dxa"/>
              <w:tblLayout w:type="fixed"/>
              <w:tblCellMar>
                <w:left w:w="0" w:type="dxa"/>
                <w:right w:w="0" w:type="dxa"/>
              </w:tblCellMar>
              <w:tblLook w:val="04A0" w:firstRow="1" w:lastRow="0" w:firstColumn="1" w:lastColumn="0" w:noHBand="0" w:noVBand="1"/>
            </w:tblPr>
            <w:tblGrid>
              <w:gridCol w:w="11629"/>
            </w:tblGrid>
            <w:tr w:rsidR="00330B93" w:rsidRPr="00330B93" w14:paraId="7BFA8076" w14:textId="77777777" w:rsidTr="00AD11DF">
              <w:trPr>
                <w:trHeight w:val="360"/>
                <w:tblCellSpacing w:w="0" w:type="dxa"/>
              </w:trPr>
              <w:tc>
                <w:tcPr>
                  <w:tcW w:w="11629" w:type="dxa"/>
                  <w:tcBorders>
                    <w:top w:val="nil"/>
                    <w:left w:val="nil"/>
                    <w:bottom w:val="nil"/>
                    <w:right w:val="nil"/>
                  </w:tcBorders>
                  <w:shd w:val="clear" w:color="auto" w:fill="auto"/>
                  <w:noWrap/>
                  <w:vAlign w:val="bottom"/>
                  <w:hideMark/>
                </w:tcPr>
                <w:p w14:paraId="3C3297E8" w14:textId="77777777" w:rsidR="00330B93" w:rsidRPr="00330B93" w:rsidRDefault="00330B93" w:rsidP="00186495">
                  <w:pPr>
                    <w:framePr w:hSpace="141" w:wrap="around" w:vAnchor="page" w:hAnchor="margin" w:xAlign="center" w:y="1170"/>
                    <w:spacing w:after="0" w:line="240" w:lineRule="auto"/>
                    <w:rPr>
                      <w:rFonts w:ascii="Arial" w:eastAsia="Times New Roman" w:hAnsi="Arial" w:cs="Arial"/>
                      <w:b/>
                      <w:bCs/>
                      <w:i/>
                      <w:lang w:eastAsia="es-ES"/>
                    </w:rPr>
                  </w:pPr>
                  <w:r w:rsidRPr="004B18AA">
                    <w:rPr>
                      <w:rFonts w:ascii="Arial" w:eastAsia="Times New Roman" w:hAnsi="Arial" w:cs="Arial"/>
                      <w:b/>
                      <w:bCs/>
                      <w:i/>
                      <w:lang w:eastAsia="es-ES"/>
                    </w:rPr>
                    <w:t xml:space="preserve">                  </w:t>
                  </w:r>
                  <w:r w:rsidR="009F2391" w:rsidRPr="004B18AA">
                    <w:rPr>
                      <w:rFonts w:ascii="Arial" w:eastAsia="Times New Roman" w:hAnsi="Arial" w:cs="Arial"/>
                      <w:b/>
                      <w:bCs/>
                      <w:i/>
                      <w:lang w:eastAsia="es-ES"/>
                    </w:rPr>
                    <w:t xml:space="preserve">          </w:t>
                  </w:r>
                  <w:r w:rsidRPr="004B18AA">
                    <w:rPr>
                      <w:rFonts w:ascii="Arial" w:eastAsia="Times New Roman" w:hAnsi="Arial" w:cs="Arial"/>
                      <w:b/>
                      <w:bCs/>
                      <w:i/>
                      <w:lang w:eastAsia="es-ES"/>
                    </w:rPr>
                    <w:t>ELE</w:t>
                  </w:r>
                  <w:r w:rsidRPr="00330B93">
                    <w:rPr>
                      <w:rFonts w:ascii="Arial" w:eastAsia="Times New Roman" w:hAnsi="Arial" w:cs="Arial"/>
                      <w:b/>
                      <w:bCs/>
                      <w:i/>
                      <w:lang w:eastAsia="es-ES"/>
                    </w:rPr>
                    <w:t>MENTOS DE SEGURIDAD</w:t>
                  </w:r>
                  <w:r w:rsidR="004B18AA" w:rsidRPr="004B18AA">
                    <w:rPr>
                      <w:rFonts w:ascii="Arial" w:eastAsia="Times New Roman" w:hAnsi="Arial" w:cs="Arial"/>
                      <w:b/>
                      <w:bCs/>
                      <w:i/>
                      <w:lang w:eastAsia="es-ES"/>
                    </w:rPr>
                    <w:t xml:space="preserve"> </w:t>
                  </w:r>
                  <w:r w:rsidR="00FE56EE">
                    <w:rPr>
                      <w:rFonts w:ascii="Arial" w:eastAsia="Times New Roman" w:hAnsi="Arial" w:cs="Arial"/>
                      <w:b/>
                      <w:bCs/>
                      <w:i/>
                      <w:lang w:eastAsia="es-ES"/>
                    </w:rPr>
                    <w:t xml:space="preserve">- </w:t>
                  </w:r>
                  <w:r w:rsidR="004B18AA" w:rsidRPr="004B18AA">
                    <w:rPr>
                      <w:rFonts w:ascii="Arial" w:eastAsia="Times New Roman" w:hAnsi="Arial" w:cs="Arial"/>
                      <w:b/>
                      <w:bCs/>
                      <w:i/>
                      <w:lang w:eastAsia="es-ES"/>
                    </w:rPr>
                    <w:t>201</w:t>
                  </w:r>
                  <w:r w:rsidR="00EF6252">
                    <w:rPr>
                      <w:rFonts w:ascii="Arial" w:eastAsia="Times New Roman" w:hAnsi="Arial" w:cs="Arial"/>
                      <w:b/>
                      <w:bCs/>
                      <w:i/>
                      <w:lang w:eastAsia="es-ES"/>
                    </w:rPr>
                    <w:t>4</w:t>
                  </w:r>
                </w:p>
              </w:tc>
            </w:tr>
          </w:tbl>
          <w:p w14:paraId="541F1F42" w14:textId="77777777" w:rsidR="00330B93" w:rsidRPr="00330B93" w:rsidRDefault="00330B93" w:rsidP="00D17812">
            <w:pPr>
              <w:spacing w:after="0" w:line="240" w:lineRule="auto"/>
              <w:rPr>
                <w:rFonts w:ascii="Arial" w:eastAsia="Times New Roman" w:hAnsi="Arial" w:cs="Arial"/>
                <w:i/>
                <w:lang w:eastAsia="es-ES"/>
              </w:rPr>
            </w:pPr>
          </w:p>
        </w:tc>
        <w:tc>
          <w:tcPr>
            <w:tcW w:w="1496" w:type="dxa"/>
            <w:tcBorders>
              <w:top w:val="nil"/>
              <w:left w:val="nil"/>
              <w:bottom w:val="nil"/>
              <w:right w:val="nil"/>
            </w:tcBorders>
            <w:shd w:val="clear" w:color="auto" w:fill="auto"/>
            <w:noWrap/>
            <w:vAlign w:val="bottom"/>
            <w:hideMark/>
          </w:tcPr>
          <w:p w14:paraId="48FF1280" w14:textId="77777777" w:rsidR="00330B93" w:rsidRPr="00330B93" w:rsidRDefault="009F2391" w:rsidP="00D17812">
            <w:pPr>
              <w:spacing w:after="0" w:line="240" w:lineRule="auto"/>
              <w:rPr>
                <w:rFonts w:ascii="Arial" w:eastAsia="Times New Roman" w:hAnsi="Arial" w:cs="Arial"/>
                <w:sz w:val="16"/>
                <w:szCs w:val="16"/>
                <w:lang w:eastAsia="es-ES"/>
              </w:rPr>
            </w:pPr>
            <w:r>
              <w:rPr>
                <w:rFonts w:ascii="Arial" w:eastAsia="Times New Roman" w:hAnsi="Arial" w:cs="Arial"/>
                <w:noProof/>
                <w:sz w:val="16"/>
                <w:szCs w:val="16"/>
                <w:lang w:eastAsia="es-ES"/>
              </w:rPr>
              <w:drawing>
                <wp:anchor distT="0" distB="0" distL="114300" distR="114300" simplePos="0" relativeHeight="251658752" behindDoc="0" locked="0" layoutInCell="1" allowOverlap="1" wp14:anchorId="58514872" wp14:editId="4155233E">
                  <wp:simplePos x="0" y="0"/>
                  <wp:positionH relativeFrom="column">
                    <wp:posOffset>54610</wp:posOffset>
                  </wp:positionH>
                  <wp:positionV relativeFrom="paragraph">
                    <wp:posOffset>253365</wp:posOffset>
                  </wp:positionV>
                  <wp:extent cx="546100" cy="572770"/>
                  <wp:effectExtent l="19050" t="0" r="6350" b="0"/>
                  <wp:wrapNone/>
                  <wp:docPr id="4"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9" cstate="print"/>
                          <a:stretch>
                            <a:fillRect/>
                          </a:stretch>
                        </pic:blipFill>
                        <pic:spPr>
                          <a:xfrm>
                            <a:off x="0" y="0"/>
                            <a:ext cx="546100" cy="572770"/>
                          </a:xfrm>
                          <a:prstGeom prst="rect">
                            <a:avLst/>
                          </a:prstGeom>
                        </pic:spPr>
                      </pic:pic>
                    </a:graphicData>
                  </a:graphic>
                </wp:anchor>
              </w:drawing>
            </w:r>
          </w:p>
        </w:tc>
      </w:tr>
      <w:tr w:rsidR="00EF6252" w:rsidRPr="00330B93" w14:paraId="7066614F" w14:textId="77777777" w:rsidTr="006E4E57">
        <w:trPr>
          <w:trHeight w:val="730"/>
        </w:trPr>
        <w:tc>
          <w:tcPr>
            <w:tcW w:w="1301" w:type="dxa"/>
            <w:tcBorders>
              <w:top w:val="nil"/>
              <w:left w:val="nil"/>
              <w:bottom w:val="nil"/>
              <w:right w:val="nil"/>
            </w:tcBorders>
            <w:shd w:val="clear" w:color="auto" w:fill="auto"/>
            <w:noWrap/>
            <w:vAlign w:val="bottom"/>
            <w:hideMark/>
          </w:tcPr>
          <w:p w14:paraId="437F1C2B" w14:textId="77777777" w:rsidR="00EF6252" w:rsidRPr="00EF6252" w:rsidRDefault="00EF6252" w:rsidP="00D17812">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14:paraId="7E68779B" w14:textId="77777777" w:rsidR="00EF6252" w:rsidRPr="00274CBB" w:rsidRDefault="00EF6252" w:rsidP="00D17812">
            <w:pPr>
              <w:spacing w:after="0" w:line="240" w:lineRule="auto"/>
              <w:jc w:val="center"/>
              <w:rPr>
                <w:rFonts w:ascii="Arial" w:eastAsia="Times New Roman" w:hAnsi="Arial" w:cs="Arial"/>
                <w:b/>
                <w:bCs/>
                <w:i/>
                <w:sz w:val="20"/>
                <w:szCs w:val="20"/>
                <w:lang w:eastAsia="es-ES"/>
              </w:rPr>
            </w:pPr>
            <w:r w:rsidRPr="00274CBB">
              <w:rPr>
                <w:rFonts w:ascii="Arial" w:eastAsia="Times New Roman" w:hAnsi="Arial" w:cs="Arial"/>
                <w:b/>
                <w:bCs/>
                <w:i/>
                <w:sz w:val="20"/>
                <w:szCs w:val="20"/>
                <w:lang w:eastAsia="es-ES"/>
              </w:rPr>
              <w:t xml:space="preserve">(CATEGORIA </w:t>
            </w:r>
            <w:r w:rsidR="006433A7">
              <w:rPr>
                <w:rFonts w:ascii="Arial" w:eastAsia="Times New Roman" w:hAnsi="Arial" w:cs="Arial"/>
                <w:b/>
                <w:bCs/>
                <w:i/>
                <w:sz w:val="20"/>
                <w:szCs w:val="20"/>
                <w:lang w:eastAsia="es-ES"/>
              </w:rPr>
              <w:t>4</w:t>
            </w:r>
            <w:r w:rsidRPr="00274CBB">
              <w:rPr>
                <w:rFonts w:ascii="Arial" w:eastAsia="Times New Roman" w:hAnsi="Arial" w:cs="Arial"/>
                <w:b/>
                <w:bCs/>
                <w:i/>
                <w:sz w:val="20"/>
                <w:szCs w:val="20"/>
                <w:lang w:eastAsia="es-ES"/>
              </w:rPr>
              <w:t xml:space="preserve">) </w:t>
            </w:r>
            <w:r w:rsidR="00D17812">
              <w:rPr>
                <w:rFonts w:ascii="Arial" w:eastAsia="Times New Roman" w:hAnsi="Arial" w:cs="Arial"/>
                <w:b/>
                <w:bCs/>
                <w:i/>
                <w:sz w:val="20"/>
                <w:szCs w:val="20"/>
                <w:lang w:eastAsia="es-ES"/>
              </w:rPr>
              <w:t>– REDUCIDA</w:t>
            </w:r>
          </w:p>
          <w:p w14:paraId="08C17B49" w14:textId="77777777" w:rsidR="00EF6252" w:rsidRPr="00274CBB" w:rsidRDefault="00EF6252" w:rsidP="00D17812">
            <w:pPr>
              <w:spacing w:after="0" w:line="240" w:lineRule="auto"/>
              <w:jc w:val="center"/>
              <w:rPr>
                <w:rFonts w:ascii="Arial" w:eastAsia="Times New Roman" w:hAnsi="Arial" w:cs="Arial"/>
                <w:b/>
                <w:bCs/>
                <w:i/>
                <w:sz w:val="20"/>
                <w:szCs w:val="20"/>
                <w:lang w:eastAsia="es-ES"/>
              </w:rPr>
            </w:pPr>
            <w:r>
              <w:rPr>
                <w:rFonts w:ascii="Arial" w:eastAsia="Times New Roman" w:hAnsi="Arial" w:cs="Arial"/>
                <w:b/>
                <w:bCs/>
                <w:sz w:val="16"/>
                <w:szCs w:val="16"/>
                <w:lang w:eastAsia="es-ES"/>
              </w:rPr>
              <w:t>Monocascos</w:t>
            </w:r>
          </w:p>
        </w:tc>
        <w:tc>
          <w:tcPr>
            <w:tcW w:w="1496" w:type="dxa"/>
            <w:tcBorders>
              <w:top w:val="nil"/>
              <w:left w:val="nil"/>
              <w:bottom w:val="nil"/>
              <w:right w:val="nil"/>
            </w:tcBorders>
            <w:shd w:val="clear" w:color="auto" w:fill="auto"/>
            <w:noWrap/>
            <w:vAlign w:val="bottom"/>
            <w:hideMark/>
          </w:tcPr>
          <w:p w14:paraId="01A34A4F" w14:textId="77777777" w:rsidR="00EF6252" w:rsidRPr="00330B93" w:rsidRDefault="00EF6252" w:rsidP="00D17812">
            <w:pPr>
              <w:spacing w:after="0" w:line="240" w:lineRule="auto"/>
              <w:rPr>
                <w:rFonts w:ascii="Arial" w:eastAsia="Times New Roman" w:hAnsi="Arial" w:cs="Arial"/>
                <w:sz w:val="16"/>
                <w:szCs w:val="16"/>
                <w:lang w:eastAsia="es-ES"/>
              </w:rPr>
            </w:pPr>
          </w:p>
        </w:tc>
      </w:tr>
      <w:tr w:rsidR="00330B93" w:rsidRPr="00330B93" w14:paraId="398BCA82" w14:textId="77777777" w:rsidTr="006E4E57">
        <w:trPr>
          <w:trHeight w:val="255"/>
        </w:trPr>
        <w:tc>
          <w:tcPr>
            <w:tcW w:w="1301" w:type="dxa"/>
            <w:tcBorders>
              <w:top w:val="nil"/>
              <w:left w:val="nil"/>
              <w:right w:val="nil"/>
            </w:tcBorders>
            <w:shd w:val="clear" w:color="auto" w:fill="auto"/>
            <w:noWrap/>
            <w:vAlign w:val="bottom"/>
            <w:hideMark/>
          </w:tcPr>
          <w:p w14:paraId="22AFFEC6" w14:textId="77777777" w:rsidR="00330B93" w:rsidRDefault="00330B93" w:rsidP="00D17812">
            <w:pPr>
              <w:spacing w:after="0" w:line="240" w:lineRule="auto"/>
              <w:rPr>
                <w:rFonts w:ascii="Arial" w:eastAsia="Times New Roman" w:hAnsi="Arial" w:cs="Arial"/>
                <w:b/>
                <w:sz w:val="16"/>
                <w:szCs w:val="16"/>
                <w:lang w:eastAsia="es-ES"/>
              </w:rPr>
            </w:pPr>
          </w:p>
          <w:p w14:paraId="54CDC6AC" w14:textId="77777777" w:rsidR="00A66886" w:rsidRDefault="00A66886" w:rsidP="00D17812">
            <w:pPr>
              <w:spacing w:after="0" w:line="240" w:lineRule="auto"/>
              <w:rPr>
                <w:rFonts w:ascii="Arial" w:eastAsia="Times New Roman" w:hAnsi="Arial" w:cs="Arial"/>
                <w:b/>
                <w:sz w:val="16"/>
                <w:szCs w:val="16"/>
                <w:lang w:eastAsia="es-ES"/>
              </w:rPr>
            </w:pPr>
          </w:p>
          <w:p w14:paraId="754B9F08" w14:textId="77777777" w:rsidR="00A66886" w:rsidRDefault="00A66886" w:rsidP="00D17812">
            <w:pPr>
              <w:spacing w:after="0" w:line="240" w:lineRule="auto"/>
              <w:rPr>
                <w:rFonts w:ascii="Arial" w:eastAsia="Times New Roman" w:hAnsi="Arial" w:cs="Arial"/>
                <w:b/>
                <w:sz w:val="16"/>
                <w:szCs w:val="16"/>
                <w:lang w:eastAsia="es-ES"/>
              </w:rPr>
            </w:pPr>
          </w:p>
          <w:p w14:paraId="7120DAFB" w14:textId="77777777" w:rsidR="00A66886" w:rsidRPr="00EF6252" w:rsidRDefault="00A66886" w:rsidP="00D17812">
            <w:pPr>
              <w:spacing w:after="0" w:line="240" w:lineRule="auto"/>
              <w:rPr>
                <w:rFonts w:ascii="Arial" w:eastAsia="Times New Roman" w:hAnsi="Arial" w:cs="Arial"/>
                <w:b/>
                <w:sz w:val="16"/>
                <w:szCs w:val="16"/>
                <w:lang w:eastAsia="es-ES"/>
              </w:rPr>
            </w:pPr>
          </w:p>
        </w:tc>
        <w:tc>
          <w:tcPr>
            <w:tcW w:w="6629" w:type="dxa"/>
            <w:tcBorders>
              <w:top w:val="nil"/>
              <w:left w:val="nil"/>
              <w:right w:val="nil"/>
            </w:tcBorders>
            <w:shd w:val="clear" w:color="auto" w:fill="auto"/>
            <w:noWrap/>
            <w:vAlign w:val="bottom"/>
            <w:hideMark/>
          </w:tcPr>
          <w:p w14:paraId="147DD0BD" w14:textId="77777777" w:rsidR="00330B93" w:rsidRPr="00330B93" w:rsidRDefault="00330B93" w:rsidP="00D17812">
            <w:pPr>
              <w:spacing w:after="0" w:line="240" w:lineRule="auto"/>
              <w:rPr>
                <w:rFonts w:ascii="Arial" w:eastAsia="Times New Roman" w:hAnsi="Arial" w:cs="Arial"/>
                <w:sz w:val="16"/>
                <w:szCs w:val="16"/>
                <w:lang w:eastAsia="es-ES"/>
              </w:rPr>
            </w:pPr>
          </w:p>
        </w:tc>
        <w:tc>
          <w:tcPr>
            <w:tcW w:w="1496" w:type="dxa"/>
            <w:tcBorders>
              <w:top w:val="nil"/>
              <w:left w:val="nil"/>
              <w:right w:val="nil"/>
            </w:tcBorders>
            <w:shd w:val="clear" w:color="auto" w:fill="auto"/>
            <w:noWrap/>
            <w:vAlign w:val="bottom"/>
            <w:hideMark/>
          </w:tcPr>
          <w:p w14:paraId="39BD9862" w14:textId="77777777" w:rsidR="00330B93" w:rsidRPr="00330B93" w:rsidRDefault="00330B93" w:rsidP="00D17812">
            <w:pPr>
              <w:spacing w:after="0" w:line="240" w:lineRule="auto"/>
              <w:rPr>
                <w:rFonts w:ascii="Arial" w:eastAsia="Times New Roman" w:hAnsi="Arial" w:cs="Arial"/>
                <w:sz w:val="16"/>
                <w:szCs w:val="16"/>
                <w:lang w:eastAsia="es-ES"/>
              </w:rPr>
            </w:pPr>
          </w:p>
        </w:tc>
      </w:tr>
      <w:tr w:rsidR="00330B93" w:rsidRPr="00330B93" w14:paraId="76E77E99" w14:textId="77777777" w:rsidTr="006E4E57">
        <w:trPr>
          <w:trHeight w:val="255"/>
        </w:trPr>
        <w:tc>
          <w:tcPr>
            <w:tcW w:w="1301" w:type="dxa"/>
            <w:tcBorders>
              <w:bottom w:val="nil"/>
            </w:tcBorders>
            <w:shd w:val="clear" w:color="auto" w:fill="D9D9D9" w:themeFill="background1" w:themeFillShade="D9"/>
            <w:noWrap/>
            <w:vAlign w:val="bottom"/>
            <w:hideMark/>
          </w:tcPr>
          <w:p w14:paraId="42E4AE13" w14:textId="77777777" w:rsidR="00330B93" w:rsidRPr="00EF6252" w:rsidRDefault="00330B93" w:rsidP="00D17812">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REGLA</w:t>
            </w:r>
          </w:p>
        </w:tc>
        <w:tc>
          <w:tcPr>
            <w:tcW w:w="6629" w:type="dxa"/>
            <w:tcBorders>
              <w:bottom w:val="nil"/>
            </w:tcBorders>
            <w:shd w:val="clear" w:color="auto" w:fill="D9D9D9" w:themeFill="background1" w:themeFillShade="D9"/>
            <w:vAlign w:val="bottom"/>
            <w:hideMark/>
          </w:tcPr>
          <w:p w14:paraId="59F6E85E" w14:textId="77777777" w:rsidR="00330B93" w:rsidRPr="00330B93" w:rsidRDefault="00330B93" w:rsidP="00D17812">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ELEMENTO A REVISAR</w:t>
            </w:r>
          </w:p>
        </w:tc>
        <w:tc>
          <w:tcPr>
            <w:tcW w:w="1496" w:type="dxa"/>
            <w:tcBorders>
              <w:bottom w:val="nil"/>
            </w:tcBorders>
            <w:shd w:val="clear" w:color="auto" w:fill="D9D9D9" w:themeFill="background1" w:themeFillShade="D9"/>
            <w:noWrap/>
            <w:vAlign w:val="bottom"/>
            <w:hideMark/>
          </w:tcPr>
          <w:p w14:paraId="703D3357" w14:textId="77777777" w:rsidR="00330B93" w:rsidRPr="00330B93" w:rsidRDefault="00330B93" w:rsidP="00D17812">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CUMPLE</w:t>
            </w:r>
          </w:p>
        </w:tc>
      </w:tr>
      <w:tr w:rsidR="00330B93" w:rsidRPr="00330B93" w14:paraId="6B9ECBEB" w14:textId="77777777" w:rsidTr="006E4E57">
        <w:trPr>
          <w:trHeight w:val="255"/>
        </w:trPr>
        <w:tc>
          <w:tcPr>
            <w:tcW w:w="1301" w:type="dxa"/>
            <w:tcBorders>
              <w:top w:val="nil"/>
            </w:tcBorders>
            <w:shd w:val="clear" w:color="auto" w:fill="D9D9D9" w:themeFill="background1" w:themeFillShade="D9"/>
            <w:noWrap/>
            <w:vAlign w:val="bottom"/>
            <w:hideMark/>
          </w:tcPr>
          <w:p w14:paraId="29F0A64D" w14:textId="77777777" w:rsidR="00330B93" w:rsidRPr="00EF6252" w:rsidRDefault="00330B93" w:rsidP="00D17812">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RULE</w:t>
            </w:r>
          </w:p>
        </w:tc>
        <w:tc>
          <w:tcPr>
            <w:tcW w:w="6629" w:type="dxa"/>
            <w:tcBorders>
              <w:top w:val="nil"/>
            </w:tcBorders>
            <w:shd w:val="clear" w:color="auto" w:fill="D9D9D9" w:themeFill="background1" w:themeFillShade="D9"/>
            <w:noWrap/>
            <w:vAlign w:val="bottom"/>
            <w:hideMark/>
          </w:tcPr>
          <w:p w14:paraId="10288F0C" w14:textId="77777777" w:rsidR="00330B93" w:rsidRPr="00330B93" w:rsidRDefault="00330B93" w:rsidP="00D17812">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ITEM TO CHECK</w:t>
            </w:r>
          </w:p>
        </w:tc>
        <w:tc>
          <w:tcPr>
            <w:tcW w:w="1496" w:type="dxa"/>
            <w:tcBorders>
              <w:top w:val="nil"/>
            </w:tcBorders>
            <w:shd w:val="clear" w:color="auto" w:fill="D9D9D9" w:themeFill="background1" w:themeFillShade="D9"/>
            <w:noWrap/>
            <w:vAlign w:val="bottom"/>
            <w:hideMark/>
          </w:tcPr>
          <w:p w14:paraId="7F04863D" w14:textId="77777777" w:rsidR="00330B93" w:rsidRPr="00330B93" w:rsidRDefault="00330B93" w:rsidP="00D17812">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Y/N</w:t>
            </w:r>
          </w:p>
        </w:tc>
      </w:tr>
      <w:tr w:rsidR="00CF6DB8" w:rsidRPr="00330B93" w14:paraId="50990DC8" w14:textId="77777777" w:rsidTr="006E4E57">
        <w:trPr>
          <w:trHeight w:val="285"/>
        </w:trPr>
        <w:tc>
          <w:tcPr>
            <w:tcW w:w="1301" w:type="dxa"/>
            <w:vMerge w:val="restart"/>
            <w:shd w:val="clear" w:color="auto" w:fill="auto"/>
            <w:noWrap/>
            <w:hideMark/>
          </w:tcPr>
          <w:p w14:paraId="4601D6A7" w14:textId="77777777" w:rsidR="00CF6DB8" w:rsidRPr="00EF6252" w:rsidRDefault="00CF6DB8"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2.03.2</w:t>
            </w:r>
          </w:p>
        </w:tc>
        <w:tc>
          <w:tcPr>
            <w:tcW w:w="6629" w:type="dxa"/>
            <w:shd w:val="clear" w:color="auto" w:fill="auto"/>
            <w:noWrap/>
            <w:vAlign w:val="bottom"/>
            <w:hideMark/>
          </w:tcPr>
          <w:p w14:paraId="4F94AE3E" w14:textId="77777777" w:rsidR="00CF6DB8" w:rsidRPr="00330B93" w:rsidRDefault="00CF6DB8"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Lastre, tanques de lastre y equipo asociado permanentemente instalados</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14:paraId="15ED57BE" w14:textId="77777777" w:rsidR="00CF6DB8" w:rsidRPr="00330B93" w:rsidRDefault="00CF6DB8"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4D4BD7FC" w14:textId="77777777" w:rsidR="00CF6DB8" w:rsidRPr="00330B93" w:rsidRDefault="00CF6DB8"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71A9AEB8" w14:textId="77777777" w:rsidR="00CF6DB8" w:rsidRPr="00330B93" w:rsidRDefault="00CF6DB8"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14:paraId="15A0B053" w14:textId="77777777" w:rsidR="00CF6DB8" w:rsidRPr="00330B93" w:rsidRDefault="00CF6DB8"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F6DB8" w:rsidRPr="00330B93" w14:paraId="5BD17D5B" w14:textId="77777777" w:rsidTr="006E4E57">
        <w:trPr>
          <w:trHeight w:val="300"/>
        </w:trPr>
        <w:tc>
          <w:tcPr>
            <w:tcW w:w="1301" w:type="dxa"/>
            <w:vMerge/>
            <w:vAlign w:val="center"/>
            <w:hideMark/>
          </w:tcPr>
          <w:p w14:paraId="1AB2A340" w14:textId="77777777" w:rsidR="00CF6DB8" w:rsidRPr="00EF6252" w:rsidRDefault="00CF6DB8"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22D8FD0" w14:textId="77777777" w:rsidR="00CF6DB8" w:rsidRPr="00330B93" w:rsidRDefault="00CF6DB8" w:rsidP="00D17812">
            <w:pPr>
              <w:spacing w:after="0" w:line="240" w:lineRule="auto"/>
              <w:rPr>
                <w:rFonts w:ascii="Arial" w:eastAsia="Times New Roman" w:hAnsi="Arial" w:cs="Arial"/>
                <w:b/>
                <w:i/>
                <w:sz w:val="16"/>
                <w:szCs w:val="16"/>
                <w:lang w:eastAsia="es-ES"/>
              </w:rPr>
            </w:pPr>
            <w:r w:rsidRPr="00330B93">
              <w:rPr>
                <w:rFonts w:ascii="Arial" w:eastAsia="Times New Roman" w:hAnsi="Arial" w:cs="Arial"/>
                <w:b/>
                <w:i/>
                <w:sz w:val="16"/>
                <w:szCs w:val="16"/>
                <w:lang w:eastAsia="es-ES"/>
              </w:rPr>
              <w:t>Elementos pesados</w:t>
            </w:r>
            <w:r w:rsidRPr="00330B93">
              <w:rPr>
                <w:rFonts w:ascii="Arial" w:eastAsia="Times New Roman" w:hAnsi="Arial" w:cs="Arial"/>
                <w:b/>
                <w:bCs/>
                <w:i/>
                <w:sz w:val="16"/>
                <w:szCs w:val="16"/>
                <w:lang w:eastAsia="es-ES"/>
              </w:rPr>
              <w:t xml:space="preserve"> </w:t>
            </w:r>
            <w:r w:rsidRPr="00330B93">
              <w:rPr>
                <w:rFonts w:ascii="Arial" w:eastAsia="Times New Roman" w:hAnsi="Arial" w:cs="Arial"/>
                <w:b/>
                <w:i/>
                <w:sz w:val="16"/>
                <w:szCs w:val="16"/>
                <w:lang w:eastAsia="es-ES"/>
              </w:rPr>
              <w:t>trincados de forma segura</w:t>
            </w:r>
            <w:r>
              <w:rPr>
                <w:rFonts w:ascii="Arial" w:eastAsia="Times New Roman" w:hAnsi="Arial" w:cs="Arial"/>
                <w:b/>
                <w:i/>
                <w:sz w:val="16"/>
                <w:szCs w:val="16"/>
                <w:lang w:eastAsia="es-ES"/>
              </w:rPr>
              <w:t>.</w:t>
            </w:r>
          </w:p>
        </w:tc>
        <w:tc>
          <w:tcPr>
            <w:tcW w:w="1496" w:type="dxa"/>
            <w:vMerge/>
            <w:shd w:val="clear" w:color="auto" w:fill="auto"/>
            <w:noWrap/>
            <w:vAlign w:val="bottom"/>
            <w:hideMark/>
          </w:tcPr>
          <w:p w14:paraId="38F2F5EE" w14:textId="77777777" w:rsidR="00CF6DB8" w:rsidRPr="00330B93" w:rsidRDefault="00CF6DB8" w:rsidP="00D17812">
            <w:pPr>
              <w:spacing w:after="0" w:line="240" w:lineRule="auto"/>
              <w:rPr>
                <w:rFonts w:ascii="Arial" w:eastAsia="Times New Roman" w:hAnsi="Arial" w:cs="Arial"/>
                <w:sz w:val="16"/>
                <w:szCs w:val="16"/>
                <w:lang w:eastAsia="es-ES"/>
              </w:rPr>
            </w:pPr>
          </w:p>
        </w:tc>
      </w:tr>
      <w:tr w:rsidR="00CF6DB8" w:rsidRPr="006433A7" w14:paraId="2C8AF073" w14:textId="77777777" w:rsidTr="006E4E57">
        <w:trPr>
          <w:trHeight w:val="300"/>
        </w:trPr>
        <w:tc>
          <w:tcPr>
            <w:tcW w:w="1301" w:type="dxa"/>
            <w:vMerge/>
            <w:vAlign w:val="center"/>
            <w:hideMark/>
          </w:tcPr>
          <w:p w14:paraId="0EC2FA5B" w14:textId="77777777" w:rsidR="00CF6DB8" w:rsidRPr="00EF6252" w:rsidRDefault="00CF6DB8"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90B36EB" w14:textId="77777777" w:rsidR="00CF6DB8" w:rsidRPr="00330B93" w:rsidRDefault="00CF6DB8"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Ballast, ballast tanks and associated equipment</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permanently installed</w:t>
            </w:r>
          </w:p>
        </w:tc>
        <w:tc>
          <w:tcPr>
            <w:tcW w:w="1496" w:type="dxa"/>
            <w:vMerge/>
            <w:shd w:val="clear" w:color="auto" w:fill="auto"/>
            <w:noWrap/>
            <w:vAlign w:val="bottom"/>
            <w:hideMark/>
          </w:tcPr>
          <w:p w14:paraId="6E46C89C" w14:textId="77777777" w:rsidR="00CF6DB8" w:rsidRPr="00330B93" w:rsidRDefault="00CF6DB8" w:rsidP="00D17812">
            <w:pPr>
              <w:spacing w:after="0" w:line="240" w:lineRule="auto"/>
              <w:rPr>
                <w:rFonts w:ascii="Arial" w:eastAsia="Times New Roman" w:hAnsi="Arial" w:cs="Arial"/>
                <w:sz w:val="16"/>
                <w:szCs w:val="16"/>
                <w:lang w:val="en-US" w:eastAsia="es-ES"/>
              </w:rPr>
            </w:pPr>
          </w:p>
        </w:tc>
      </w:tr>
      <w:tr w:rsidR="00CF6DB8" w:rsidRPr="00330B93" w14:paraId="0CE2BB7D" w14:textId="77777777" w:rsidTr="006E4E57">
        <w:trPr>
          <w:trHeight w:val="300"/>
        </w:trPr>
        <w:tc>
          <w:tcPr>
            <w:tcW w:w="1301" w:type="dxa"/>
            <w:vMerge/>
            <w:vAlign w:val="center"/>
            <w:hideMark/>
          </w:tcPr>
          <w:p w14:paraId="69373548" w14:textId="77777777" w:rsidR="00CF6DB8" w:rsidRPr="00EF6252" w:rsidRDefault="00CF6DB8" w:rsidP="00D17812">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14:paraId="0603EC44" w14:textId="77777777" w:rsidR="00CF6DB8" w:rsidRPr="00330B93" w:rsidRDefault="00CF6DB8"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Heavy </w:t>
            </w:r>
            <w:proofErr w:type="spellStart"/>
            <w:r w:rsidRPr="00330B93">
              <w:rPr>
                <w:rFonts w:ascii="Arial" w:eastAsia="Times New Roman" w:hAnsi="Arial" w:cs="Arial"/>
                <w:sz w:val="16"/>
                <w:szCs w:val="16"/>
                <w:lang w:eastAsia="es-ES"/>
              </w:rPr>
              <w:t>items</w:t>
            </w:r>
            <w:proofErr w:type="spellEnd"/>
            <w:r w:rsidRPr="00330B93">
              <w:rPr>
                <w:rFonts w:ascii="Arial" w:eastAsia="Times New Roman" w:hAnsi="Arial" w:cs="Arial"/>
                <w:b/>
                <w:bCs/>
                <w:sz w:val="16"/>
                <w:szCs w:val="16"/>
                <w:lang w:eastAsia="es-ES"/>
              </w:rPr>
              <w:t xml:space="preserve"> </w:t>
            </w:r>
            <w:proofErr w:type="spellStart"/>
            <w:r w:rsidRPr="00330B93">
              <w:rPr>
                <w:rFonts w:ascii="Arial" w:eastAsia="Times New Roman" w:hAnsi="Arial" w:cs="Arial"/>
                <w:sz w:val="16"/>
                <w:szCs w:val="16"/>
                <w:lang w:eastAsia="es-ES"/>
              </w:rPr>
              <w:t>securely</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fastened</w:t>
            </w:r>
            <w:proofErr w:type="spellEnd"/>
          </w:p>
        </w:tc>
        <w:tc>
          <w:tcPr>
            <w:tcW w:w="1496" w:type="dxa"/>
            <w:vMerge/>
            <w:shd w:val="clear" w:color="auto" w:fill="auto"/>
            <w:noWrap/>
            <w:vAlign w:val="bottom"/>
            <w:hideMark/>
          </w:tcPr>
          <w:p w14:paraId="5F8BAFC3" w14:textId="77777777" w:rsidR="00CF6DB8" w:rsidRPr="00330B93" w:rsidRDefault="00CF6DB8" w:rsidP="00D17812">
            <w:pPr>
              <w:spacing w:after="0" w:line="240" w:lineRule="auto"/>
              <w:rPr>
                <w:rFonts w:ascii="Arial" w:eastAsia="Times New Roman" w:hAnsi="Arial" w:cs="Arial"/>
                <w:sz w:val="16"/>
                <w:szCs w:val="16"/>
                <w:lang w:eastAsia="es-ES"/>
              </w:rPr>
            </w:pPr>
          </w:p>
        </w:tc>
      </w:tr>
      <w:tr w:rsidR="00423B83" w:rsidRPr="00330B93" w14:paraId="535D2CDD" w14:textId="77777777" w:rsidTr="006E4E57">
        <w:trPr>
          <w:trHeight w:val="285"/>
        </w:trPr>
        <w:tc>
          <w:tcPr>
            <w:tcW w:w="1301" w:type="dxa"/>
            <w:vMerge w:val="restart"/>
            <w:shd w:val="clear" w:color="auto" w:fill="auto"/>
            <w:noWrap/>
            <w:hideMark/>
          </w:tcPr>
          <w:p w14:paraId="713F503F"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3.06</w:t>
            </w:r>
          </w:p>
        </w:tc>
        <w:tc>
          <w:tcPr>
            <w:tcW w:w="6629" w:type="dxa"/>
            <w:shd w:val="clear" w:color="auto" w:fill="auto"/>
            <w:noWrap/>
            <w:vAlign w:val="bottom"/>
            <w:hideMark/>
          </w:tcPr>
          <w:p w14:paraId="24F676AD"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Salidas de emergencia. Al menos dos medios de salida de la cabina, una a proa del palo proel.</w:t>
            </w:r>
          </w:p>
        </w:tc>
        <w:tc>
          <w:tcPr>
            <w:tcW w:w="1496" w:type="dxa"/>
            <w:vMerge w:val="restart"/>
            <w:shd w:val="clear" w:color="auto" w:fill="auto"/>
            <w:noWrap/>
            <w:vAlign w:val="bottom"/>
            <w:hideMark/>
          </w:tcPr>
          <w:p w14:paraId="1E339302"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B9B6421"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6CFBF8FB" w14:textId="77777777" w:rsidTr="006E4E57">
        <w:trPr>
          <w:trHeight w:val="300"/>
        </w:trPr>
        <w:tc>
          <w:tcPr>
            <w:tcW w:w="1301" w:type="dxa"/>
            <w:vMerge/>
            <w:vAlign w:val="center"/>
            <w:hideMark/>
          </w:tcPr>
          <w:p w14:paraId="388F032F"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17A074D"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Emergency exits.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At least two means of exit, one forward of the foremost mast.</w:t>
            </w:r>
          </w:p>
        </w:tc>
        <w:tc>
          <w:tcPr>
            <w:tcW w:w="1496" w:type="dxa"/>
            <w:vMerge/>
            <w:shd w:val="clear" w:color="auto" w:fill="auto"/>
            <w:noWrap/>
            <w:vAlign w:val="bottom"/>
            <w:hideMark/>
          </w:tcPr>
          <w:p w14:paraId="2176FE06"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7DFDB9E9" w14:textId="77777777" w:rsidTr="006E4E57">
        <w:trPr>
          <w:trHeight w:val="285"/>
        </w:trPr>
        <w:tc>
          <w:tcPr>
            <w:tcW w:w="1301" w:type="dxa"/>
            <w:vMerge w:val="restart"/>
            <w:shd w:val="clear" w:color="auto" w:fill="auto"/>
            <w:noWrap/>
            <w:hideMark/>
          </w:tcPr>
          <w:p w14:paraId="198B95FE"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3.08.1</w:t>
            </w:r>
          </w:p>
        </w:tc>
        <w:tc>
          <w:tcPr>
            <w:tcW w:w="6629" w:type="dxa"/>
            <w:shd w:val="clear" w:color="auto" w:fill="auto"/>
            <w:noWrap/>
            <w:vAlign w:val="bottom"/>
            <w:hideMark/>
          </w:tcPr>
          <w:p w14:paraId="1B05FED4"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y portillos (área &gt; 710 cm2) a proa de BMAX abren hacia fuera</w:t>
            </w:r>
          </w:p>
        </w:tc>
        <w:tc>
          <w:tcPr>
            <w:tcW w:w="1496" w:type="dxa"/>
            <w:vMerge w:val="restart"/>
            <w:shd w:val="clear" w:color="auto" w:fill="auto"/>
            <w:noWrap/>
            <w:vAlign w:val="bottom"/>
            <w:hideMark/>
          </w:tcPr>
          <w:p w14:paraId="500DBE6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A4ED99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7A98AC49" w14:textId="77777777" w:rsidTr="006E4E57">
        <w:trPr>
          <w:trHeight w:val="300"/>
        </w:trPr>
        <w:tc>
          <w:tcPr>
            <w:tcW w:w="1301" w:type="dxa"/>
            <w:vMerge/>
            <w:vAlign w:val="center"/>
            <w:hideMark/>
          </w:tcPr>
          <w:p w14:paraId="09D213DD"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B50AE45"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(area &gt; 710 cm2) forward of BMAX open outwards</w:t>
            </w:r>
          </w:p>
        </w:tc>
        <w:tc>
          <w:tcPr>
            <w:tcW w:w="1496" w:type="dxa"/>
            <w:vMerge/>
            <w:shd w:val="clear" w:color="auto" w:fill="auto"/>
            <w:noWrap/>
            <w:vAlign w:val="bottom"/>
            <w:hideMark/>
          </w:tcPr>
          <w:p w14:paraId="413A749E"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5080F12B" w14:textId="77777777" w:rsidTr="006E4E57">
        <w:trPr>
          <w:trHeight w:val="285"/>
        </w:trPr>
        <w:tc>
          <w:tcPr>
            <w:tcW w:w="1301" w:type="dxa"/>
            <w:vMerge w:val="restart"/>
            <w:shd w:val="clear" w:color="auto" w:fill="auto"/>
            <w:noWrap/>
            <w:hideMark/>
          </w:tcPr>
          <w:p w14:paraId="4E165305"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3.08.2</w:t>
            </w:r>
          </w:p>
        </w:tc>
        <w:tc>
          <w:tcPr>
            <w:tcW w:w="6629" w:type="dxa"/>
            <w:shd w:val="clear" w:color="auto" w:fill="auto"/>
            <w:noWrap/>
            <w:vAlign w:val="bottom"/>
            <w:hideMark/>
          </w:tcPr>
          <w:p w14:paraId="497BD33D"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portillos, ventanas y cierres estancos e instalados permanentemente</w:t>
            </w:r>
          </w:p>
        </w:tc>
        <w:tc>
          <w:tcPr>
            <w:tcW w:w="1496" w:type="dxa"/>
            <w:vMerge w:val="restart"/>
            <w:shd w:val="clear" w:color="auto" w:fill="auto"/>
            <w:noWrap/>
            <w:vAlign w:val="bottom"/>
            <w:hideMark/>
          </w:tcPr>
          <w:p w14:paraId="2E639EA2"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EC96DA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04C017DD" w14:textId="77777777" w:rsidTr="006E4E57">
        <w:trPr>
          <w:trHeight w:val="300"/>
        </w:trPr>
        <w:tc>
          <w:tcPr>
            <w:tcW w:w="1301" w:type="dxa"/>
            <w:vMerge/>
            <w:vAlign w:val="center"/>
            <w:hideMark/>
          </w:tcPr>
          <w:p w14:paraId="7DB0D35D"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3A98156"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windows and other hull and deck openings watertight and permanently installed</w:t>
            </w:r>
          </w:p>
        </w:tc>
        <w:tc>
          <w:tcPr>
            <w:tcW w:w="1496" w:type="dxa"/>
            <w:vMerge/>
            <w:shd w:val="clear" w:color="auto" w:fill="auto"/>
            <w:noWrap/>
            <w:vAlign w:val="bottom"/>
            <w:hideMark/>
          </w:tcPr>
          <w:p w14:paraId="18D37F1C"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96BCCA3" w14:textId="77777777" w:rsidTr="006E4E57">
        <w:trPr>
          <w:trHeight w:val="285"/>
        </w:trPr>
        <w:tc>
          <w:tcPr>
            <w:tcW w:w="1301" w:type="dxa"/>
            <w:vMerge w:val="restart"/>
            <w:shd w:val="clear" w:color="auto" w:fill="auto"/>
            <w:noWrap/>
            <w:hideMark/>
          </w:tcPr>
          <w:p w14:paraId="58601FB9"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3.08.3/3.08.4</w:t>
            </w:r>
          </w:p>
        </w:tc>
        <w:tc>
          <w:tcPr>
            <w:tcW w:w="6629" w:type="dxa"/>
            <w:shd w:val="clear" w:color="auto" w:fill="auto"/>
            <w:noWrap/>
            <w:vAlign w:val="bottom"/>
            <w:hideMark/>
          </w:tcPr>
          <w:p w14:paraId="7AADDD03"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Accesos a cabina estancos bajo línea de cinta. Tableros de cierre trincados con rabiza.</w:t>
            </w:r>
          </w:p>
        </w:tc>
        <w:tc>
          <w:tcPr>
            <w:tcW w:w="1496" w:type="dxa"/>
            <w:vMerge w:val="restart"/>
            <w:shd w:val="clear" w:color="auto" w:fill="auto"/>
            <w:noWrap/>
            <w:vAlign w:val="bottom"/>
            <w:hideMark/>
          </w:tcPr>
          <w:p w14:paraId="7B04B000"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7DE0F03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184B6C76" w14:textId="77777777" w:rsidTr="006E4E57">
        <w:trPr>
          <w:trHeight w:val="300"/>
        </w:trPr>
        <w:tc>
          <w:tcPr>
            <w:tcW w:w="1301" w:type="dxa"/>
            <w:vMerge/>
            <w:vAlign w:val="center"/>
            <w:hideMark/>
          </w:tcPr>
          <w:p w14:paraId="779669A5"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05FD660"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Companionways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watertight below </w:t>
            </w:r>
            <w:proofErr w:type="spellStart"/>
            <w:r w:rsidRPr="00330B93">
              <w:rPr>
                <w:rFonts w:ascii="Arial" w:eastAsia="Times New Roman" w:hAnsi="Arial" w:cs="Arial"/>
                <w:sz w:val="16"/>
                <w:szCs w:val="16"/>
                <w:lang w:val="en-US" w:eastAsia="es-ES"/>
              </w:rPr>
              <w:t>sheerline</w:t>
            </w:r>
            <w:proofErr w:type="spellEnd"/>
            <w:r w:rsidRPr="00330B93">
              <w:rPr>
                <w:rFonts w:ascii="Arial" w:eastAsia="Times New Roman" w:hAnsi="Arial" w:cs="Arial"/>
                <w:sz w:val="16"/>
                <w:szCs w:val="16"/>
                <w:lang w:val="en-US" w:eastAsia="es-ES"/>
              </w:rPr>
              <w:t>. Washboards secured by lanyard.</w:t>
            </w:r>
          </w:p>
        </w:tc>
        <w:tc>
          <w:tcPr>
            <w:tcW w:w="1496" w:type="dxa"/>
            <w:vMerge/>
            <w:shd w:val="clear" w:color="auto" w:fill="auto"/>
            <w:noWrap/>
            <w:vAlign w:val="bottom"/>
            <w:hideMark/>
          </w:tcPr>
          <w:p w14:paraId="57B00F65"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7F295EBE" w14:textId="77777777" w:rsidTr="006E4E57">
        <w:trPr>
          <w:trHeight w:val="285"/>
        </w:trPr>
        <w:tc>
          <w:tcPr>
            <w:tcW w:w="1301" w:type="dxa"/>
            <w:vMerge w:val="restart"/>
            <w:shd w:val="clear" w:color="auto" w:fill="auto"/>
            <w:noWrap/>
            <w:hideMark/>
          </w:tcPr>
          <w:p w14:paraId="208CAB62"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3.10</w:t>
            </w:r>
          </w:p>
        </w:tc>
        <w:tc>
          <w:tcPr>
            <w:tcW w:w="6629" w:type="dxa"/>
            <w:shd w:val="clear" w:color="auto" w:fill="auto"/>
            <w:noWrap/>
            <w:vAlign w:val="bottom"/>
            <w:hideMark/>
          </w:tcPr>
          <w:p w14:paraId="4F979123"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Grifos de fondo en todas las aberturas, instalados permanentemente</w:t>
            </w:r>
          </w:p>
        </w:tc>
        <w:tc>
          <w:tcPr>
            <w:tcW w:w="1496" w:type="dxa"/>
            <w:vMerge w:val="restart"/>
            <w:shd w:val="clear" w:color="auto" w:fill="auto"/>
            <w:noWrap/>
            <w:vAlign w:val="bottom"/>
            <w:hideMark/>
          </w:tcPr>
          <w:p w14:paraId="04A7D0F2"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507969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4FD3AA76" w14:textId="77777777" w:rsidTr="006E4E57">
        <w:trPr>
          <w:trHeight w:val="300"/>
        </w:trPr>
        <w:tc>
          <w:tcPr>
            <w:tcW w:w="1301" w:type="dxa"/>
            <w:vMerge/>
            <w:vAlign w:val="center"/>
            <w:hideMark/>
          </w:tcPr>
          <w:p w14:paraId="7124A631"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260899B7"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Sea cocks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on all through-hull openings permanently installed</w:t>
            </w:r>
          </w:p>
        </w:tc>
        <w:tc>
          <w:tcPr>
            <w:tcW w:w="1496" w:type="dxa"/>
            <w:vMerge/>
            <w:shd w:val="clear" w:color="auto" w:fill="auto"/>
            <w:noWrap/>
            <w:vAlign w:val="bottom"/>
            <w:hideMark/>
          </w:tcPr>
          <w:p w14:paraId="32FDDB52"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26A1341" w14:textId="77777777" w:rsidTr="006E4E57">
        <w:trPr>
          <w:trHeight w:val="285"/>
        </w:trPr>
        <w:tc>
          <w:tcPr>
            <w:tcW w:w="1301" w:type="dxa"/>
            <w:vMerge w:val="restart"/>
            <w:shd w:val="clear" w:color="auto" w:fill="auto"/>
            <w:noWrap/>
            <w:hideMark/>
          </w:tcPr>
          <w:p w14:paraId="063F4A43"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3.12</w:t>
            </w:r>
          </w:p>
        </w:tc>
        <w:tc>
          <w:tcPr>
            <w:tcW w:w="6629" w:type="dxa"/>
            <w:shd w:val="clear" w:color="auto" w:fill="auto"/>
            <w:noWrap/>
            <w:vAlign w:val="bottom"/>
            <w:hideMark/>
          </w:tcPr>
          <w:p w14:paraId="45109434"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Coz del palo debidamente afirmada en la carlinga</w:t>
            </w:r>
          </w:p>
        </w:tc>
        <w:tc>
          <w:tcPr>
            <w:tcW w:w="1496" w:type="dxa"/>
            <w:vMerge w:val="restart"/>
            <w:shd w:val="clear" w:color="auto" w:fill="auto"/>
            <w:noWrap/>
            <w:vAlign w:val="bottom"/>
            <w:hideMark/>
          </w:tcPr>
          <w:p w14:paraId="28125AA5"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632C37EB"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14A11579" w14:textId="77777777" w:rsidTr="006E4E57">
        <w:trPr>
          <w:trHeight w:val="285"/>
        </w:trPr>
        <w:tc>
          <w:tcPr>
            <w:tcW w:w="1301" w:type="dxa"/>
            <w:vMerge/>
            <w:vAlign w:val="center"/>
            <w:hideMark/>
          </w:tcPr>
          <w:p w14:paraId="2A717922"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E40E2FE"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Mast heel securely fastened to the mast step</w:t>
            </w:r>
          </w:p>
        </w:tc>
        <w:tc>
          <w:tcPr>
            <w:tcW w:w="1496" w:type="dxa"/>
            <w:vMerge/>
            <w:shd w:val="clear" w:color="auto" w:fill="auto"/>
            <w:noWrap/>
            <w:vAlign w:val="bottom"/>
            <w:hideMark/>
          </w:tcPr>
          <w:p w14:paraId="7A511BB6"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83115D" w14:paraId="2CC0BF79" w14:textId="77777777" w:rsidTr="006E4E57">
        <w:trPr>
          <w:trHeight w:val="285"/>
        </w:trPr>
        <w:tc>
          <w:tcPr>
            <w:tcW w:w="1301" w:type="dxa"/>
            <w:vMerge w:val="restart"/>
            <w:shd w:val="clear" w:color="auto" w:fill="auto"/>
            <w:noWrap/>
            <w:hideMark/>
          </w:tcPr>
          <w:p w14:paraId="02C17C48"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3.14.2</w:t>
            </w:r>
          </w:p>
        </w:tc>
        <w:tc>
          <w:tcPr>
            <w:tcW w:w="6629" w:type="dxa"/>
            <w:shd w:val="clear" w:color="auto" w:fill="auto"/>
            <w:noWrap/>
            <w:vAlign w:val="bottom"/>
            <w:hideMark/>
          </w:tcPr>
          <w:p w14:paraId="53C987E8" w14:textId="77777777" w:rsidR="00423B83" w:rsidRPr="0083115D" w:rsidRDefault="00423B83" w:rsidP="00D17812">
            <w:pPr>
              <w:spacing w:after="0" w:line="240" w:lineRule="auto"/>
              <w:rPr>
                <w:rFonts w:ascii="Arial" w:eastAsia="Times New Roman" w:hAnsi="Arial" w:cs="Arial"/>
                <w:b/>
                <w:bCs/>
                <w:i/>
                <w:iCs/>
                <w:sz w:val="16"/>
                <w:szCs w:val="16"/>
                <w:lang w:eastAsia="es-ES"/>
              </w:rPr>
            </w:pPr>
            <w:r w:rsidRPr="005E5C91">
              <w:rPr>
                <w:rFonts w:ascii="Arial" w:eastAsia="Times New Roman" w:hAnsi="Arial" w:cs="Arial"/>
                <w:b/>
                <w:bCs/>
                <w:i/>
                <w:iCs/>
                <w:sz w:val="16"/>
                <w:szCs w:val="16"/>
                <w:lang w:eastAsia="es-ES"/>
              </w:rPr>
              <w:t xml:space="preserve">Pasamanos tensos. </w:t>
            </w:r>
            <w:r w:rsidRPr="0083115D">
              <w:rPr>
                <w:rFonts w:ascii="Arial" w:eastAsia="Times New Roman" w:hAnsi="Arial" w:cs="Arial"/>
                <w:b/>
                <w:bCs/>
                <w:i/>
                <w:iCs/>
                <w:sz w:val="16"/>
                <w:szCs w:val="16"/>
                <w:lang w:eastAsia="es-ES"/>
              </w:rPr>
              <w:t>Al aplicar una fuerza de 40 N, no exceder</w:t>
            </w:r>
            <w:r>
              <w:rPr>
                <w:rFonts w:ascii="Arial" w:eastAsia="Times New Roman" w:hAnsi="Arial" w:cs="Arial"/>
                <w:b/>
                <w:bCs/>
                <w:i/>
                <w:iCs/>
                <w:sz w:val="16"/>
                <w:szCs w:val="16"/>
                <w:lang w:eastAsia="es-ES"/>
              </w:rPr>
              <w:t>á la deflexión según se aplique en los casos: a) si se aplica a yates con único guardamancebo superior, mas a popa del mástil, no excederá de 50 mm de flecha o en yates con guardamancebo intermedio, no excederá de 120 mm.</w:t>
            </w:r>
          </w:p>
        </w:tc>
        <w:tc>
          <w:tcPr>
            <w:tcW w:w="1496" w:type="dxa"/>
            <w:vMerge w:val="restart"/>
            <w:shd w:val="clear" w:color="auto" w:fill="auto"/>
            <w:noWrap/>
            <w:vAlign w:val="bottom"/>
            <w:hideMark/>
          </w:tcPr>
          <w:p w14:paraId="756FC07F" w14:textId="77777777" w:rsidR="00423B83" w:rsidRPr="0083115D" w:rsidRDefault="00423B83" w:rsidP="00D17812">
            <w:pPr>
              <w:spacing w:after="0" w:line="240" w:lineRule="auto"/>
              <w:rPr>
                <w:rFonts w:ascii="Arial" w:eastAsia="Times New Roman" w:hAnsi="Arial" w:cs="Arial"/>
                <w:sz w:val="16"/>
                <w:szCs w:val="16"/>
                <w:lang w:eastAsia="es-ES"/>
              </w:rPr>
            </w:pPr>
            <w:r w:rsidRPr="0083115D">
              <w:rPr>
                <w:rFonts w:ascii="Arial" w:eastAsia="Times New Roman" w:hAnsi="Arial" w:cs="Arial"/>
                <w:sz w:val="16"/>
                <w:szCs w:val="16"/>
                <w:lang w:eastAsia="es-ES"/>
              </w:rPr>
              <w:t> </w:t>
            </w:r>
          </w:p>
          <w:p w14:paraId="5B38CA96" w14:textId="77777777" w:rsidR="00423B83" w:rsidRPr="0083115D"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48CEE00E" w14:textId="77777777" w:rsidTr="006E4E57">
        <w:trPr>
          <w:trHeight w:val="285"/>
        </w:trPr>
        <w:tc>
          <w:tcPr>
            <w:tcW w:w="1301" w:type="dxa"/>
            <w:vMerge/>
            <w:vAlign w:val="center"/>
            <w:hideMark/>
          </w:tcPr>
          <w:p w14:paraId="797E5CC5"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FB9ED45"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423B83">
              <w:rPr>
                <w:rFonts w:ascii="Arial" w:eastAsia="Times New Roman" w:hAnsi="Arial" w:cs="Arial"/>
                <w:sz w:val="16"/>
                <w:szCs w:val="16"/>
                <w:lang w:val="en-US" w:eastAsia="es-ES"/>
              </w:rPr>
              <w:t xml:space="preserve"> </w:t>
            </w:r>
            <w:r>
              <w:rPr>
                <w:rFonts w:ascii="Arial" w:eastAsia="Times New Roman" w:hAnsi="Arial" w:cs="Arial"/>
                <w:sz w:val="16"/>
                <w:szCs w:val="16"/>
                <w:lang w:val="en-US" w:eastAsia="es-ES"/>
              </w:rPr>
              <w:t xml:space="preserve">Lifeline deflection shall not </w:t>
            </w:r>
            <w:proofErr w:type="spellStart"/>
            <w:r>
              <w:rPr>
                <w:rFonts w:ascii="Arial" w:eastAsia="Times New Roman" w:hAnsi="Arial" w:cs="Arial"/>
                <w:sz w:val="16"/>
                <w:szCs w:val="16"/>
                <w:lang w:val="en-US" w:eastAsia="es-ES"/>
              </w:rPr>
              <w:t>exceded</w:t>
            </w:r>
            <w:proofErr w:type="spellEnd"/>
            <w:r>
              <w:rPr>
                <w:rFonts w:ascii="Arial" w:eastAsia="Times New Roman" w:hAnsi="Arial" w:cs="Arial"/>
                <w:sz w:val="16"/>
                <w:szCs w:val="16"/>
                <w:lang w:val="en-US" w:eastAsia="es-E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6" w:type="dxa"/>
            <w:vMerge/>
            <w:shd w:val="clear" w:color="auto" w:fill="auto"/>
            <w:noWrap/>
            <w:vAlign w:val="bottom"/>
            <w:hideMark/>
          </w:tcPr>
          <w:p w14:paraId="1AD06C13"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330B93" w:rsidRPr="00330B93" w14:paraId="46EEC57E" w14:textId="77777777" w:rsidTr="006E4E57">
        <w:trPr>
          <w:trHeight w:val="285"/>
        </w:trPr>
        <w:tc>
          <w:tcPr>
            <w:tcW w:w="1301" w:type="dxa"/>
            <w:vMerge w:val="restart"/>
            <w:shd w:val="clear" w:color="auto" w:fill="auto"/>
            <w:noWrap/>
            <w:hideMark/>
          </w:tcPr>
          <w:p w14:paraId="43765A0B" w14:textId="77777777" w:rsidR="00330B93" w:rsidRPr="00EF6252" w:rsidRDefault="00330B9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val="en-US" w:eastAsia="es-ES"/>
              </w:rPr>
              <w:t>3.14.3/</w:t>
            </w:r>
            <w:r w:rsidR="008D239C" w:rsidRPr="00EF6252">
              <w:rPr>
                <w:rFonts w:ascii="Arial" w:eastAsia="Times New Roman" w:hAnsi="Arial" w:cs="Arial"/>
                <w:b/>
                <w:sz w:val="16"/>
                <w:szCs w:val="16"/>
                <w:lang w:val="en-US" w:eastAsia="es-ES"/>
              </w:rPr>
              <w:t>3.14.</w:t>
            </w:r>
            <w:r w:rsidR="008D239C" w:rsidRPr="00EF6252">
              <w:rPr>
                <w:rFonts w:ascii="Arial" w:eastAsia="Times New Roman" w:hAnsi="Arial" w:cs="Arial"/>
                <w:b/>
                <w:sz w:val="16"/>
                <w:szCs w:val="16"/>
                <w:lang w:eastAsia="es-ES"/>
              </w:rPr>
              <w:t>5/</w:t>
            </w:r>
            <w:r w:rsidRPr="00EF6252">
              <w:rPr>
                <w:rFonts w:ascii="Arial" w:eastAsia="Times New Roman" w:hAnsi="Arial" w:cs="Arial"/>
                <w:b/>
                <w:sz w:val="16"/>
                <w:szCs w:val="16"/>
                <w:lang w:eastAsia="es-ES"/>
              </w:rPr>
              <w:t>3.14.6</w:t>
            </w:r>
          </w:p>
        </w:tc>
        <w:tc>
          <w:tcPr>
            <w:tcW w:w="6629" w:type="dxa"/>
            <w:shd w:val="clear" w:color="auto" w:fill="auto"/>
            <w:noWrap/>
            <w:vAlign w:val="bottom"/>
            <w:hideMark/>
          </w:tcPr>
          <w:p w14:paraId="2E69337C" w14:textId="77777777" w:rsidR="00330B93" w:rsidRPr="00330B93" w:rsidRDefault="00D9593B"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Uno o dos</w:t>
            </w:r>
            <w:r w:rsidR="00330B93" w:rsidRPr="00330B93">
              <w:rPr>
                <w:rFonts w:ascii="Arial" w:eastAsia="Times New Roman" w:hAnsi="Arial" w:cs="Arial"/>
                <w:b/>
                <w:bCs/>
                <w:i/>
                <w:iCs/>
                <w:sz w:val="16"/>
                <w:szCs w:val="16"/>
                <w:lang w:eastAsia="es-ES"/>
              </w:rPr>
              <w:t xml:space="preserve"> Pasamanos continuos y tensos alrededor de la cubierta. Altura según tabla</w:t>
            </w:r>
            <w:r w:rsidR="008D239C">
              <w:rPr>
                <w:rFonts w:ascii="Arial" w:eastAsia="Times New Roman" w:hAnsi="Arial" w:cs="Arial"/>
                <w:b/>
                <w:bCs/>
                <w:i/>
                <w:iCs/>
                <w:sz w:val="16"/>
                <w:szCs w:val="16"/>
                <w:lang w:eastAsia="es-ES"/>
              </w:rPr>
              <w:t xml:space="preserve"> 7</w:t>
            </w:r>
            <w:r w:rsidR="00330B93" w:rsidRPr="00330B93">
              <w:rPr>
                <w:rFonts w:ascii="Arial" w:eastAsia="Times New Roman" w:hAnsi="Arial" w:cs="Arial"/>
                <w:b/>
                <w:bCs/>
                <w:i/>
                <w:iCs/>
                <w:sz w:val="16"/>
                <w:szCs w:val="16"/>
                <w:lang w:eastAsia="es-ES"/>
              </w:rPr>
              <w:t>. Separación de candeleros</w:t>
            </w:r>
            <w:r w:rsidR="005C616D">
              <w:rPr>
                <w:rFonts w:ascii="Arial" w:eastAsia="Times New Roman" w:hAnsi="Arial" w:cs="Arial"/>
                <w:b/>
                <w:bCs/>
                <w:i/>
                <w:iCs/>
                <w:sz w:val="16"/>
                <w:szCs w:val="16"/>
                <w:lang w:eastAsia="es-ES"/>
              </w:rPr>
              <w:t xml:space="preserve"> no mayor a 2,20 m.</w:t>
            </w:r>
            <w:r w:rsidR="008D239C">
              <w:rPr>
                <w:rFonts w:ascii="Arial" w:eastAsia="Times New Roman" w:hAnsi="Arial" w:cs="Arial"/>
                <w:b/>
                <w:bCs/>
                <w:i/>
                <w:iCs/>
                <w:sz w:val="16"/>
                <w:szCs w:val="16"/>
                <w:lang w:eastAsia="es-ES"/>
              </w:rPr>
              <w:t xml:space="preserve"> </w:t>
            </w:r>
          </w:p>
        </w:tc>
        <w:tc>
          <w:tcPr>
            <w:tcW w:w="1496" w:type="dxa"/>
            <w:shd w:val="clear" w:color="auto" w:fill="auto"/>
            <w:noWrap/>
            <w:vAlign w:val="bottom"/>
            <w:hideMark/>
          </w:tcPr>
          <w:p w14:paraId="14E8ED92" w14:textId="77777777" w:rsidR="00330B93" w:rsidRPr="00330B93" w:rsidRDefault="00330B9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14:paraId="2C8D498B" w14:textId="77777777" w:rsidTr="006E4E57">
        <w:trPr>
          <w:trHeight w:val="285"/>
        </w:trPr>
        <w:tc>
          <w:tcPr>
            <w:tcW w:w="1301" w:type="dxa"/>
            <w:vMerge/>
            <w:vAlign w:val="center"/>
            <w:hideMark/>
          </w:tcPr>
          <w:p w14:paraId="511B493D" w14:textId="77777777" w:rsidR="00330B93" w:rsidRPr="00EF6252" w:rsidRDefault="00330B9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1ED59A87" w14:textId="77777777" w:rsidR="00330B93" w:rsidRPr="00330B93" w:rsidRDefault="00330B9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Pulpitos de proa con una apertura no superior a 36</w:t>
            </w:r>
            <w:r w:rsidR="005C616D">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cm</w:t>
            </w:r>
            <w:r w:rsidR="005C616D">
              <w:rPr>
                <w:rFonts w:ascii="Arial" w:eastAsia="Times New Roman" w:hAnsi="Arial" w:cs="Arial"/>
                <w:b/>
                <w:bCs/>
                <w:i/>
                <w:iCs/>
                <w:sz w:val="16"/>
                <w:szCs w:val="16"/>
                <w:lang w:eastAsia="es-ES"/>
              </w:rPr>
              <w:t>.</w:t>
            </w:r>
          </w:p>
        </w:tc>
        <w:tc>
          <w:tcPr>
            <w:tcW w:w="1496" w:type="dxa"/>
            <w:shd w:val="clear" w:color="auto" w:fill="auto"/>
            <w:noWrap/>
            <w:vAlign w:val="bottom"/>
            <w:hideMark/>
          </w:tcPr>
          <w:p w14:paraId="03960011" w14:textId="77777777" w:rsidR="00330B93" w:rsidRPr="00330B93" w:rsidRDefault="00330B9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14:paraId="2F9083BF" w14:textId="77777777" w:rsidTr="006E4E57">
        <w:trPr>
          <w:trHeight w:val="285"/>
        </w:trPr>
        <w:tc>
          <w:tcPr>
            <w:tcW w:w="1301" w:type="dxa"/>
            <w:vMerge/>
            <w:vAlign w:val="center"/>
            <w:hideMark/>
          </w:tcPr>
          <w:p w14:paraId="434B2A45" w14:textId="77777777" w:rsidR="00330B93" w:rsidRPr="00EF6252" w:rsidRDefault="00330B9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35A16B90" w14:textId="77777777" w:rsidR="00330B93" w:rsidRPr="00330B93" w:rsidRDefault="00330B9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Candeleros,</w:t>
            </w:r>
            <w:r w:rsidR="00DC612E">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pasamanos limitaciones de material (no de fibra de carbono)(ver tabla</w:t>
            </w:r>
            <w:r w:rsidR="008D239C">
              <w:rPr>
                <w:rFonts w:ascii="Arial" w:eastAsia="Times New Roman" w:hAnsi="Arial" w:cs="Arial"/>
                <w:b/>
                <w:bCs/>
                <w:i/>
                <w:iCs/>
                <w:sz w:val="16"/>
                <w:szCs w:val="16"/>
                <w:lang w:eastAsia="es-ES"/>
              </w:rPr>
              <w:t xml:space="preserve"> 8</w:t>
            </w:r>
            <w:r w:rsidRPr="00330B93">
              <w:rPr>
                <w:rFonts w:ascii="Arial" w:eastAsia="Times New Roman" w:hAnsi="Arial" w:cs="Arial"/>
                <w:b/>
                <w:bCs/>
                <w:i/>
                <w:iCs/>
                <w:sz w:val="16"/>
                <w:szCs w:val="16"/>
                <w:lang w:eastAsia="es-ES"/>
              </w:rPr>
              <w:t>)</w:t>
            </w:r>
          </w:p>
        </w:tc>
        <w:tc>
          <w:tcPr>
            <w:tcW w:w="1496" w:type="dxa"/>
            <w:shd w:val="clear" w:color="auto" w:fill="auto"/>
            <w:noWrap/>
            <w:vAlign w:val="bottom"/>
            <w:hideMark/>
          </w:tcPr>
          <w:p w14:paraId="0CA84CA1" w14:textId="77777777" w:rsidR="00330B93" w:rsidRPr="00330B93" w:rsidRDefault="00330B9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55554" w:rsidRPr="006433A7" w14:paraId="189FD025" w14:textId="77777777" w:rsidTr="006E4E57">
        <w:trPr>
          <w:trHeight w:val="285"/>
        </w:trPr>
        <w:tc>
          <w:tcPr>
            <w:tcW w:w="1301" w:type="dxa"/>
            <w:vMerge/>
            <w:vAlign w:val="center"/>
            <w:hideMark/>
          </w:tcPr>
          <w:p w14:paraId="561B0642" w14:textId="77777777" w:rsidR="00355554" w:rsidRPr="00EF6252" w:rsidRDefault="00355554"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5CC03F1" w14:textId="77777777" w:rsidR="00355554" w:rsidRPr="00330B93" w:rsidRDefault="00355554"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Complete </w:t>
            </w:r>
            <w:r w:rsidR="00D9593B">
              <w:rPr>
                <w:rFonts w:ascii="Arial" w:eastAsia="Times New Roman" w:hAnsi="Arial" w:cs="Arial"/>
                <w:sz w:val="16"/>
                <w:szCs w:val="16"/>
                <w:lang w:val="en-US" w:eastAsia="es-ES"/>
              </w:rPr>
              <w:t xml:space="preserve">One or </w:t>
            </w:r>
            <w:r w:rsidRPr="00330B93">
              <w:rPr>
                <w:rFonts w:ascii="Arial" w:eastAsia="Times New Roman" w:hAnsi="Arial" w:cs="Arial"/>
                <w:sz w:val="16"/>
                <w:szCs w:val="16"/>
                <w:lang w:val="en-US" w:eastAsia="es-ES"/>
              </w:rPr>
              <w:t>double lifeline enclosure. Height according to table</w:t>
            </w:r>
            <w:r w:rsidR="008D239C">
              <w:rPr>
                <w:rFonts w:ascii="Arial" w:eastAsia="Times New Roman" w:hAnsi="Arial" w:cs="Arial"/>
                <w:sz w:val="16"/>
                <w:szCs w:val="16"/>
                <w:lang w:val="en-US" w:eastAsia="es-ES"/>
              </w:rPr>
              <w:t xml:space="preserve"> 7</w:t>
            </w:r>
            <w:r w:rsidRPr="00330B93">
              <w:rPr>
                <w:rFonts w:ascii="Arial" w:eastAsia="Times New Roman" w:hAnsi="Arial" w:cs="Arial"/>
                <w:sz w:val="16"/>
                <w:szCs w:val="16"/>
                <w:lang w:val="en-US" w:eastAsia="es-ES"/>
              </w:rPr>
              <w:t>. Stanchions interval not less than 2.20m</w:t>
            </w:r>
          </w:p>
        </w:tc>
        <w:tc>
          <w:tcPr>
            <w:tcW w:w="1496" w:type="dxa"/>
            <w:vMerge w:val="restart"/>
            <w:shd w:val="clear" w:color="auto" w:fill="auto"/>
            <w:noWrap/>
            <w:vAlign w:val="bottom"/>
            <w:hideMark/>
          </w:tcPr>
          <w:p w14:paraId="5EC018F4" w14:textId="77777777" w:rsidR="00355554" w:rsidRPr="00330B93" w:rsidRDefault="00355554" w:rsidP="00D17812">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14:paraId="0A8A31C5" w14:textId="77777777" w:rsidR="00355554" w:rsidRPr="00330B93" w:rsidRDefault="00355554" w:rsidP="00D17812">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14:paraId="72A3FFF8" w14:textId="77777777" w:rsidR="00355554" w:rsidRPr="00330B93" w:rsidRDefault="00355554"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355554" w:rsidRPr="006433A7" w14:paraId="7510C5F7" w14:textId="77777777" w:rsidTr="006E4E57">
        <w:trPr>
          <w:trHeight w:val="285"/>
        </w:trPr>
        <w:tc>
          <w:tcPr>
            <w:tcW w:w="1301" w:type="dxa"/>
            <w:vMerge/>
            <w:vAlign w:val="center"/>
            <w:hideMark/>
          </w:tcPr>
          <w:p w14:paraId="4600E971" w14:textId="77777777" w:rsidR="00355554" w:rsidRPr="00EF6252" w:rsidRDefault="00355554" w:rsidP="00D17812">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14:paraId="2C087143" w14:textId="77777777" w:rsidR="00355554" w:rsidRPr="00330B93" w:rsidRDefault="00355554"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Bow pulpits may be open but the opening never be greater than 360mm</w:t>
            </w:r>
          </w:p>
        </w:tc>
        <w:tc>
          <w:tcPr>
            <w:tcW w:w="1496" w:type="dxa"/>
            <w:vMerge/>
            <w:shd w:val="clear" w:color="auto" w:fill="auto"/>
            <w:noWrap/>
            <w:vAlign w:val="bottom"/>
            <w:hideMark/>
          </w:tcPr>
          <w:p w14:paraId="5AEDEFAE" w14:textId="77777777" w:rsidR="00355554" w:rsidRPr="00330B93" w:rsidRDefault="00355554" w:rsidP="00D17812">
            <w:pPr>
              <w:spacing w:after="0" w:line="240" w:lineRule="auto"/>
              <w:rPr>
                <w:rFonts w:ascii="Arial" w:eastAsia="Times New Roman" w:hAnsi="Arial" w:cs="Arial"/>
                <w:sz w:val="16"/>
                <w:szCs w:val="16"/>
                <w:lang w:val="en-US" w:eastAsia="es-ES"/>
              </w:rPr>
            </w:pPr>
          </w:p>
        </w:tc>
      </w:tr>
      <w:tr w:rsidR="00355554" w:rsidRPr="006433A7" w14:paraId="2A4F345B" w14:textId="77777777" w:rsidTr="006E4E57">
        <w:trPr>
          <w:trHeight w:val="285"/>
        </w:trPr>
        <w:tc>
          <w:tcPr>
            <w:tcW w:w="1301" w:type="dxa"/>
            <w:vMerge/>
            <w:vAlign w:val="center"/>
            <w:hideMark/>
          </w:tcPr>
          <w:p w14:paraId="1F879A2E" w14:textId="77777777" w:rsidR="00355554" w:rsidRPr="00EF6252" w:rsidRDefault="00355554" w:rsidP="00D17812">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14:paraId="30329D85" w14:textId="77777777" w:rsidR="00355554" w:rsidRPr="00330B93" w:rsidRDefault="00355554"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Pulpits, Stanchions, Lifelines - Limitations </w:t>
            </w:r>
            <w:proofErr w:type="gramStart"/>
            <w:r w:rsidRPr="00330B93">
              <w:rPr>
                <w:rFonts w:ascii="Arial" w:eastAsia="Times New Roman" w:hAnsi="Arial" w:cs="Arial"/>
                <w:sz w:val="16"/>
                <w:szCs w:val="16"/>
                <w:lang w:val="en-US" w:eastAsia="es-ES"/>
              </w:rPr>
              <w:t>on  Materials</w:t>
            </w:r>
            <w:proofErr w:type="gramEnd"/>
            <w:r w:rsidRPr="00330B93">
              <w:rPr>
                <w:rFonts w:ascii="Arial" w:eastAsia="Times New Roman" w:hAnsi="Arial" w:cs="Arial"/>
                <w:sz w:val="16"/>
                <w:szCs w:val="16"/>
                <w:lang w:val="en-US" w:eastAsia="es-ES"/>
              </w:rPr>
              <w:t xml:space="preserve"> (see Table</w:t>
            </w:r>
            <w:r w:rsidR="008D239C">
              <w:rPr>
                <w:rFonts w:ascii="Arial" w:eastAsia="Times New Roman" w:hAnsi="Arial" w:cs="Arial"/>
                <w:sz w:val="16"/>
                <w:szCs w:val="16"/>
                <w:lang w:val="en-US" w:eastAsia="es-ES"/>
              </w:rPr>
              <w:t xml:space="preserve"> 8</w:t>
            </w:r>
            <w:r w:rsidRPr="00330B93">
              <w:rPr>
                <w:rFonts w:ascii="Arial" w:eastAsia="Times New Roman" w:hAnsi="Arial" w:cs="Arial"/>
                <w:sz w:val="16"/>
                <w:szCs w:val="16"/>
                <w:lang w:val="en-US" w:eastAsia="es-ES"/>
              </w:rPr>
              <w:t>)</w:t>
            </w:r>
            <w:r>
              <w:rPr>
                <w:rFonts w:ascii="Arial" w:eastAsia="Times New Roman" w:hAnsi="Arial" w:cs="Arial"/>
                <w:sz w:val="16"/>
                <w:szCs w:val="16"/>
                <w:lang w:val="en-US" w:eastAsia="es-ES"/>
              </w:rPr>
              <w:t xml:space="preserve"> No carbon.</w:t>
            </w:r>
          </w:p>
        </w:tc>
        <w:tc>
          <w:tcPr>
            <w:tcW w:w="1496" w:type="dxa"/>
            <w:vMerge/>
            <w:shd w:val="clear" w:color="auto" w:fill="auto"/>
            <w:noWrap/>
            <w:vAlign w:val="bottom"/>
            <w:hideMark/>
          </w:tcPr>
          <w:p w14:paraId="20D1C3BF" w14:textId="77777777" w:rsidR="00355554" w:rsidRPr="00330B93" w:rsidRDefault="00355554" w:rsidP="00D17812">
            <w:pPr>
              <w:spacing w:after="0" w:line="240" w:lineRule="auto"/>
              <w:rPr>
                <w:rFonts w:ascii="Arial" w:eastAsia="Times New Roman" w:hAnsi="Arial" w:cs="Arial"/>
                <w:sz w:val="16"/>
                <w:szCs w:val="16"/>
                <w:lang w:val="en-US" w:eastAsia="es-ES"/>
              </w:rPr>
            </w:pPr>
          </w:p>
        </w:tc>
      </w:tr>
      <w:tr w:rsidR="00423B83" w:rsidRPr="00330B93" w14:paraId="54869981" w14:textId="77777777" w:rsidTr="006E4E57">
        <w:trPr>
          <w:trHeight w:val="285"/>
        </w:trPr>
        <w:tc>
          <w:tcPr>
            <w:tcW w:w="1301" w:type="dxa"/>
            <w:vMerge w:val="restart"/>
            <w:shd w:val="clear" w:color="auto" w:fill="auto"/>
            <w:noWrap/>
            <w:hideMark/>
          </w:tcPr>
          <w:p w14:paraId="3B9842DA"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3.18.2</w:t>
            </w:r>
          </w:p>
        </w:tc>
        <w:tc>
          <w:tcPr>
            <w:tcW w:w="6629" w:type="dxa"/>
            <w:shd w:val="clear" w:color="auto" w:fill="auto"/>
            <w:noWrap/>
            <w:vAlign w:val="bottom"/>
            <w:hideMark/>
          </w:tcPr>
          <w:p w14:paraId="5B497D16"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Retrete instalado permanentemente o balde fijo.</w:t>
            </w:r>
          </w:p>
        </w:tc>
        <w:tc>
          <w:tcPr>
            <w:tcW w:w="1496" w:type="dxa"/>
            <w:vMerge w:val="restart"/>
            <w:shd w:val="clear" w:color="auto" w:fill="auto"/>
            <w:noWrap/>
            <w:vAlign w:val="bottom"/>
            <w:hideMark/>
          </w:tcPr>
          <w:p w14:paraId="2D50914E"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6E32EC9"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5B13D024" w14:textId="77777777" w:rsidTr="006E4E57">
        <w:trPr>
          <w:trHeight w:val="285"/>
        </w:trPr>
        <w:tc>
          <w:tcPr>
            <w:tcW w:w="1301" w:type="dxa"/>
            <w:vMerge/>
            <w:vAlign w:val="center"/>
            <w:hideMark/>
          </w:tcPr>
          <w:p w14:paraId="4ABBC474"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206C60C5" w14:textId="77777777" w:rsidR="00423B83" w:rsidRPr="00330B93" w:rsidRDefault="00423B83" w:rsidP="00D17812">
            <w:pPr>
              <w:spacing w:after="0" w:line="240" w:lineRule="auto"/>
              <w:rPr>
                <w:rFonts w:ascii="Arial" w:eastAsia="Times New Roman" w:hAnsi="Arial" w:cs="Arial"/>
                <w:sz w:val="16"/>
                <w:szCs w:val="16"/>
                <w:lang w:val="en-US" w:eastAsia="es-ES"/>
              </w:rPr>
            </w:pPr>
            <w:proofErr w:type="gramStart"/>
            <w:r w:rsidRPr="00330B93">
              <w:rPr>
                <w:rFonts w:ascii="Arial" w:eastAsia="Times New Roman" w:hAnsi="Arial" w:cs="Arial"/>
                <w:sz w:val="16"/>
                <w:szCs w:val="16"/>
                <w:lang w:val="en-US" w:eastAsia="es-ES"/>
              </w:rPr>
              <w:t>Toilet,</w:t>
            </w:r>
            <w:proofErr w:type="gramEnd"/>
            <w:r w:rsidRPr="00330B93">
              <w:rPr>
                <w:rFonts w:ascii="Arial" w:eastAsia="Times New Roman" w:hAnsi="Arial" w:cs="Arial"/>
                <w:sz w:val="16"/>
                <w:szCs w:val="16"/>
                <w:lang w:val="en-US" w:eastAsia="es-ES"/>
              </w:rPr>
              <w:t xml:space="preserve"> permanently installed or fitted bucket.</w:t>
            </w:r>
          </w:p>
        </w:tc>
        <w:tc>
          <w:tcPr>
            <w:tcW w:w="1496" w:type="dxa"/>
            <w:vMerge/>
            <w:shd w:val="clear" w:color="auto" w:fill="auto"/>
            <w:noWrap/>
            <w:vAlign w:val="bottom"/>
            <w:hideMark/>
          </w:tcPr>
          <w:p w14:paraId="78C93C1B"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1BA4137" w14:textId="77777777" w:rsidTr="006E4E57">
        <w:trPr>
          <w:trHeight w:val="285"/>
        </w:trPr>
        <w:tc>
          <w:tcPr>
            <w:tcW w:w="1301" w:type="dxa"/>
            <w:vMerge w:val="restart"/>
            <w:shd w:val="clear" w:color="auto" w:fill="auto"/>
            <w:noWrap/>
            <w:hideMark/>
          </w:tcPr>
          <w:p w14:paraId="2224EA7E"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3.19.2</w:t>
            </w:r>
          </w:p>
        </w:tc>
        <w:tc>
          <w:tcPr>
            <w:tcW w:w="6629" w:type="dxa"/>
            <w:shd w:val="clear" w:color="auto" w:fill="auto"/>
            <w:noWrap/>
            <w:vAlign w:val="bottom"/>
            <w:hideMark/>
          </w:tcPr>
          <w:p w14:paraId="7D44AF73"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Literas instaladas permanentemente</w:t>
            </w:r>
          </w:p>
        </w:tc>
        <w:tc>
          <w:tcPr>
            <w:tcW w:w="1496" w:type="dxa"/>
            <w:vMerge w:val="restart"/>
            <w:shd w:val="clear" w:color="auto" w:fill="auto"/>
            <w:noWrap/>
            <w:vAlign w:val="bottom"/>
            <w:hideMark/>
          </w:tcPr>
          <w:p w14:paraId="4F0BBA26"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FF128E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286AC6BA" w14:textId="77777777" w:rsidTr="006E4E57">
        <w:trPr>
          <w:trHeight w:val="285"/>
        </w:trPr>
        <w:tc>
          <w:tcPr>
            <w:tcW w:w="1301" w:type="dxa"/>
            <w:vMerge/>
            <w:vAlign w:val="center"/>
            <w:hideMark/>
          </w:tcPr>
          <w:p w14:paraId="5164B006"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1EC1B63D" w14:textId="77777777" w:rsidR="00423B83" w:rsidRPr="00330B93" w:rsidRDefault="00423B83" w:rsidP="00D17812">
            <w:pPr>
              <w:spacing w:after="0" w:line="240" w:lineRule="auto"/>
              <w:rPr>
                <w:rFonts w:ascii="Arial" w:eastAsia="Times New Roman" w:hAnsi="Arial" w:cs="Arial"/>
                <w:sz w:val="16"/>
                <w:szCs w:val="16"/>
                <w:lang w:eastAsia="es-ES"/>
              </w:rPr>
            </w:pPr>
            <w:proofErr w:type="spellStart"/>
            <w:r w:rsidRPr="00330B93">
              <w:rPr>
                <w:rFonts w:ascii="Arial" w:eastAsia="Times New Roman" w:hAnsi="Arial" w:cs="Arial"/>
                <w:sz w:val="16"/>
                <w:szCs w:val="16"/>
                <w:lang w:eastAsia="es-ES"/>
              </w:rPr>
              <w:t>Bunks</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permanently</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installed</w:t>
            </w:r>
            <w:proofErr w:type="spellEnd"/>
          </w:p>
        </w:tc>
        <w:tc>
          <w:tcPr>
            <w:tcW w:w="1496" w:type="dxa"/>
            <w:vMerge/>
            <w:shd w:val="clear" w:color="auto" w:fill="auto"/>
            <w:noWrap/>
            <w:vAlign w:val="bottom"/>
            <w:hideMark/>
          </w:tcPr>
          <w:p w14:paraId="087916C2"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355554" w:rsidRPr="00330B93" w14:paraId="4ABA396F" w14:textId="77777777" w:rsidTr="006E4E57">
        <w:trPr>
          <w:trHeight w:val="285"/>
        </w:trPr>
        <w:tc>
          <w:tcPr>
            <w:tcW w:w="1301" w:type="dxa"/>
            <w:vMerge w:val="restart"/>
            <w:shd w:val="clear" w:color="auto" w:fill="auto"/>
            <w:noWrap/>
            <w:hideMark/>
          </w:tcPr>
          <w:p w14:paraId="23569488" w14:textId="77777777" w:rsidR="00355554" w:rsidRPr="00EF6252" w:rsidRDefault="00355554"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3.22</w:t>
            </w:r>
          </w:p>
        </w:tc>
        <w:tc>
          <w:tcPr>
            <w:tcW w:w="6629" w:type="dxa"/>
            <w:shd w:val="clear" w:color="auto" w:fill="auto"/>
            <w:noWrap/>
            <w:vAlign w:val="bottom"/>
            <w:hideMark/>
          </w:tcPr>
          <w:p w14:paraId="4B8CD968" w14:textId="77777777" w:rsidR="00355554" w:rsidRPr="00330B93" w:rsidRDefault="00355554"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Asideros instalados adecuadamente bajo cubierta</w:t>
            </w:r>
          </w:p>
        </w:tc>
        <w:tc>
          <w:tcPr>
            <w:tcW w:w="1496" w:type="dxa"/>
            <w:vMerge w:val="restart"/>
            <w:shd w:val="clear" w:color="auto" w:fill="auto"/>
            <w:noWrap/>
            <w:vAlign w:val="bottom"/>
            <w:hideMark/>
          </w:tcPr>
          <w:p w14:paraId="757D46DD" w14:textId="77777777" w:rsidR="00355554" w:rsidRPr="00330B93" w:rsidRDefault="00355554"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6214958D" w14:textId="77777777" w:rsidR="00355554" w:rsidRPr="00330B93" w:rsidRDefault="00355554" w:rsidP="00D17812">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355554" w:rsidRPr="006433A7" w14:paraId="33D97068" w14:textId="77777777" w:rsidTr="006E4E57">
        <w:trPr>
          <w:trHeight w:val="300"/>
        </w:trPr>
        <w:tc>
          <w:tcPr>
            <w:tcW w:w="1301" w:type="dxa"/>
            <w:vMerge/>
            <w:vAlign w:val="center"/>
            <w:hideMark/>
          </w:tcPr>
          <w:p w14:paraId="653A30C9" w14:textId="77777777" w:rsidR="00355554" w:rsidRPr="00EF6252" w:rsidRDefault="00355554"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46E8A95" w14:textId="77777777" w:rsidR="00355554" w:rsidRPr="00D9593B" w:rsidRDefault="00355554" w:rsidP="00D17812">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Hand holds</w:t>
            </w:r>
            <w:r w:rsidRPr="00D9593B">
              <w:rPr>
                <w:rFonts w:ascii="Arial" w:eastAsia="Times New Roman" w:hAnsi="Arial" w:cs="Arial"/>
                <w:b/>
                <w:bCs/>
                <w:sz w:val="16"/>
                <w:szCs w:val="16"/>
                <w:lang w:val="en-US" w:eastAsia="es-ES"/>
              </w:rPr>
              <w:t xml:space="preserve"> </w:t>
            </w:r>
            <w:r w:rsidRPr="00D9593B">
              <w:rPr>
                <w:rFonts w:ascii="Arial" w:eastAsia="Times New Roman" w:hAnsi="Arial" w:cs="Arial"/>
                <w:sz w:val="16"/>
                <w:szCs w:val="16"/>
                <w:lang w:val="en-US" w:eastAsia="es-ES"/>
              </w:rPr>
              <w:t>properly fitted below deck</w:t>
            </w:r>
          </w:p>
        </w:tc>
        <w:tc>
          <w:tcPr>
            <w:tcW w:w="1496" w:type="dxa"/>
            <w:vMerge/>
            <w:shd w:val="clear" w:color="auto" w:fill="auto"/>
            <w:noWrap/>
            <w:vAlign w:val="bottom"/>
            <w:hideMark/>
          </w:tcPr>
          <w:p w14:paraId="1FC71766" w14:textId="77777777" w:rsidR="00355554" w:rsidRPr="00D9593B" w:rsidRDefault="00355554" w:rsidP="00D17812">
            <w:pPr>
              <w:spacing w:after="0" w:line="240" w:lineRule="auto"/>
              <w:rPr>
                <w:rFonts w:ascii="Arial" w:eastAsia="Times New Roman" w:hAnsi="Arial" w:cs="Arial"/>
                <w:sz w:val="16"/>
                <w:szCs w:val="16"/>
                <w:lang w:val="en-US" w:eastAsia="es-ES"/>
              </w:rPr>
            </w:pPr>
          </w:p>
        </w:tc>
      </w:tr>
      <w:tr w:rsidR="00423B83" w:rsidRPr="00330B93" w14:paraId="64E8A2EC" w14:textId="77777777" w:rsidTr="006E4E57">
        <w:trPr>
          <w:trHeight w:val="285"/>
        </w:trPr>
        <w:tc>
          <w:tcPr>
            <w:tcW w:w="1301" w:type="dxa"/>
            <w:vMerge w:val="restart"/>
            <w:shd w:val="clear" w:color="auto" w:fill="auto"/>
            <w:noWrap/>
            <w:hideMark/>
          </w:tcPr>
          <w:p w14:paraId="37BA2325"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3.24.1 (a) </w:t>
            </w:r>
          </w:p>
        </w:tc>
        <w:tc>
          <w:tcPr>
            <w:tcW w:w="6629" w:type="dxa"/>
            <w:shd w:val="clear" w:color="auto" w:fill="auto"/>
            <w:noWrap/>
            <w:vAlign w:val="bottom"/>
            <w:hideMark/>
          </w:tcPr>
          <w:p w14:paraId="7AE3025A" w14:textId="77777777" w:rsidR="00423B83" w:rsidRPr="00330B93" w:rsidRDefault="00423B83" w:rsidP="00D17812">
            <w:pPr>
              <w:spacing w:after="0" w:line="240" w:lineRule="auto"/>
              <w:rPr>
                <w:rFonts w:ascii="Arial" w:eastAsia="Times New Roman" w:hAnsi="Arial" w:cs="Arial"/>
                <w:b/>
                <w:i/>
                <w:sz w:val="16"/>
                <w:szCs w:val="16"/>
                <w:lang w:eastAsia="es-ES"/>
              </w:rPr>
            </w:pPr>
            <w:r>
              <w:rPr>
                <w:rFonts w:ascii="Arial" w:eastAsia="Times New Roman" w:hAnsi="Arial" w:cs="Arial"/>
                <w:b/>
                <w:i/>
                <w:sz w:val="16"/>
                <w:szCs w:val="16"/>
                <w:lang w:eastAsia="es-ES"/>
              </w:rPr>
              <w:t>Un c</w:t>
            </w:r>
            <w:r w:rsidRPr="00330B93">
              <w:rPr>
                <w:rFonts w:ascii="Arial" w:eastAsia="Times New Roman" w:hAnsi="Arial" w:cs="Arial"/>
                <w:b/>
                <w:i/>
                <w:sz w:val="16"/>
                <w:szCs w:val="16"/>
                <w:lang w:eastAsia="es-ES"/>
              </w:rPr>
              <w:t>ompás marino, que no requiera suministro de energía,</w:t>
            </w:r>
            <w:r>
              <w:rPr>
                <w:rFonts w:ascii="Arial" w:eastAsia="Times New Roman" w:hAnsi="Arial" w:cs="Arial"/>
                <w:b/>
                <w:i/>
                <w:sz w:val="16"/>
                <w:szCs w:val="16"/>
                <w:lang w:eastAsia="es-ES"/>
              </w:rPr>
              <w:t xml:space="preserve"> uno que este</w:t>
            </w:r>
            <w:r w:rsidRPr="00330B93">
              <w:rPr>
                <w:rFonts w:ascii="Arial" w:eastAsia="Times New Roman" w:hAnsi="Arial" w:cs="Arial"/>
                <w:b/>
                <w:i/>
                <w:sz w:val="16"/>
                <w:szCs w:val="16"/>
                <w:lang w:eastAsia="es-ES"/>
              </w:rPr>
              <w:t xml:space="preserve"> instalado permanentemente y </w:t>
            </w:r>
            <w:proofErr w:type="spellStart"/>
            <w:r>
              <w:rPr>
                <w:rFonts w:ascii="Arial" w:eastAsia="Times New Roman" w:hAnsi="Arial" w:cs="Arial"/>
                <w:b/>
                <w:i/>
                <w:sz w:val="16"/>
                <w:szCs w:val="16"/>
                <w:lang w:eastAsia="es-ES"/>
              </w:rPr>
              <w:t>y</w:t>
            </w:r>
            <w:proofErr w:type="spellEnd"/>
            <w:r>
              <w:rPr>
                <w:rFonts w:ascii="Arial" w:eastAsia="Times New Roman" w:hAnsi="Arial" w:cs="Arial"/>
                <w:b/>
                <w:i/>
                <w:sz w:val="16"/>
                <w:szCs w:val="16"/>
                <w:lang w:eastAsia="es-ES"/>
              </w:rPr>
              <w:t xml:space="preserve"> con su tablilla de desvío.</w:t>
            </w:r>
          </w:p>
        </w:tc>
        <w:tc>
          <w:tcPr>
            <w:tcW w:w="1496" w:type="dxa"/>
            <w:vMerge w:val="restart"/>
            <w:shd w:val="clear" w:color="auto" w:fill="auto"/>
            <w:noWrap/>
            <w:vAlign w:val="bottom"/>
            <w:hideMark/>
          </w:tcPr>
          <w:p w14:paraId="71DE3492"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7493CB3C"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453FB1CE" w14:textId="77777777" w:rsidTr="006E4E57">
        <w:trPr>
          <w:trHeight w:val="285"/>
        </w:trPr>
        <w:tc>
          <w:tcPr>
            <w:tcW w:w="1301" w:type="dxa"/>
            <w:vMerge/>
            <w:vAlign w:val="center"/>
            <w:hideMark/>
          </w:tcPr>
          <w:p w14:paraId="4BBF27C0"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F64DFCA" w14:textId="77777777" w:rsidR="00423B83" w:rsidRDefault="00423B83" w:rsidP="00D17812">
            <w:pPr>
              <w:spacing w:after="0" w:line="240" w:lineRule="auto"/>
              <w:rPr>
                <w:rFonts w:ascii="Arial" w:eastAsia="Times New Roman" w:hAnsi="Arial" w:cs="Arial"/>
                <w:sz w:val="16"/>
                <w:szCs w:val="16"/>
                <w:lang w:val="en-US" w:eastAsia="es-ES"/>
              </w:rPr>
            </w:pPr>
            <w:r w:rsidRPr="006433A7">
              <w:rPr>
                <w:rFonts w:ascii="Arial" w:eastAsia="Times New Roman" w:hAnsi="Arial" w:cs="Arial"/>
                <w:sz w:val="16"/>
                <w:szCs w:val="16"/>
                <w:lang w:val="en-US" w:eastAsia="es-ES"/>
              </w:rPr>
              <w:t>One</w:t>
            </w:r>
            <w:r w:rsidRPr="00330B93">
              <w:rPr>
                <w:rFonts w:ascii="Arial" w:eastAsia="Times New Roman" w:hAnsi="Arial" w:cs="Arial"/>
                <w:sz w:val="16"/>
                <w:szCs w:val="16"/>
                <w:lang w:val="en-US" w:eastAsia="es-ES"/>
              </w:rPr>
              <w:t xml:space="preserve"> marine magnetic compass, independent of any power supply, permanently installed and adjusted</w:t>
            </w:r>
            <w:r>
              <w:rPr>
                <w:rFonts w:ascii="Arial" w:eastAsia="Times New Roman" w:hAnsi="Arial" w:cs="Arial"/>
                <w:sz w:val="16"/>
                <w:szCs w:val="16"/>
                <w:lang w:val="en-US" w:eastAsia="es-ES"/>
              </w:rPr>
              <w:t xml:space="preserve"> with deviation card.</w:t>
            </w:r>
          </w:p>
          <w:p w14:paraId="5BEA4FED" w14:textId="77777777" w:rsidR="00423B83" w:rsidRPr="00330B93" w:rsidRDefault="00423B83" w:rsidP="00D17812">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14:paraId="47092791"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8A35E54" w14:textId="77777777" w:rsidTr="006E4E57">
        <w:trPr>
          <w:trHeight w:val="285"/>
        </w:trPr>
        <w:tc>
          <w:tcPr>
            <w:tcW w:w="1301" w:type="dxa"/>
            <w:vMerge w:val="restart"/>
            <w:shd w:val="clear" w:color="auto" w:fill="auto"/>
            <w:noWrap/>
            <w:hideMark/>
          </w:tcPr>
          <w:p w14:paraId="3794F44B"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lastRenderedPageBreak/>
              <w:t>3.23.1/3.23.2/3.23.3</w:t>
            </w:r>
          </w:p>
        </w:tc>
        <w:tc>
          <w:tcPr>
            <w:tcW w:w="6629" w:type="dxa"/>
            <w:shd w:val="clear" w:color="auto" w:fill="auto"/>
            <w:noWrap/>
            <w:vAlign w:val="bottom"/>
            <w:hideMark/>
          </w:tcPr>
          <w:p w14:paraId="686CAD85"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Bombas de achique no descargarán en bañera, salvo que sea abierta. No conectarán con imbornales de bañera.</w:t>
            </w:r>
          </w:p>
        </w:tc>
        <w:tc>
          <w:tcPr>
            <w:tcW w:w="1496" w:type="dxa"/>
            <w:vMerge w:val="restart"/>
            <w:shd w:val="clear" w:color="auto" w:fill="auto"/>
            <w:noWrap/>
            <w:hideMark/>
          </w:tcPr>
          <w:p w14:paraId="2C49C41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24F3D0F0"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7784ED12" w14:textId="77777777" w:rsidTr="006E4E57">
        <w:trPr>
          <w:trHeight w:val="285"/>
        </w:trPr>
        <w:tc>
          <w:tcPr>
            <w:tcW w:w="1301" w:type="dxa"/>
            <w:vMerge/>
            <w:vAlign w:val="center"/>
            <w:hideMark/>
          </w:tcPr>
          <w:p w14:paraId="6E669FDE"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210024E"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No bilge pump</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may discharge into a cockpit unless opened aft to the sea. </w:t>
            </w:r>
            <w:proofErr w:type="spellStart"/>
            <w:r w:rsidRPr="00330B93">
              <w:rPr>
                <w:rFonts w:ascii="Arial" w:eastAsia="Times New Roman" w:hAnsi="Arial" w:cs="Arial"/>
                <w:sz w:val="16"/>
                <w:szCs w:val="16"/>
                <w:lang w:eastAsia="es-ES"/>
              </w:rPr>
              <w:t>Shall</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not</w:t>
            </w:r>
            <w:proofErr w:type="spellEnd"/>
            <w:r w:rsidRPr="00330B93">
              <w:rPr>
                <w:rFonts w:ascii="Arial" w:eastAsia="Times New Roman" w:hAnsi="Arial" w:cs="Arial"/>
                <w:sz w:val="16"/>
                <w:szCs w:val="16"/>
                <w:lang w:eastAsia="es-ES"/>
              </w:rPr>
              <w:t xml:space="preserve"> be </w:t>
            </w:r>
            <w:proofErr w:type="spellStart"/>
            <w:r w:rsidRPr="00330B93">
              <w:rPr>
                <w:rFonts w:ascii="Arial" w:eastAsia="Times New Roman" w:hAnsi="Arial" w:cs="Arial"/>
                <w:sz w:val="16"/>
                <w:szCs w:val="16"/>
                <w:lang w:eastAsia="es-ES"/>
              </w:rPr>
              <w:t>connected</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to</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cockpit</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drains</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14:paraId="6B355183"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8953A8" w:rsidRPr="00330B93" w14:paraId="4EA13579" w14:textId="77777777" w:rsidTr="006E4E57">
        <w:trPr>
          <w:trHeight w:val="285"/>
        </w:trPr>
        <w:tc>
          <w:tcPr>
            <w:tcW w:w="1301" w:type="dxa"/>
            <w:vMerge w:val="restart"/>
            <w:shd w:val="clear" w:color="auto" w:fill="auto"/>
            <w:noWrap/>
            <w:hideMark/>
          </w:tcPr>
          <w:p w14:paraId="4187CDB1" w14:textId="77777777" w:rsidR="008953A8" w:rsidRPr="00EF6252" w:rsidRDefault="008953A8"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3.23.4</w:t>
            </w:r>
          </w:p>
        </w:tc>
        <w:tc>
          <w:tcPr>
            <w:tcW w:w="6629" w:type="dxa"/>
            <w:shd w:val="clear" w:color="auto" w:fill="auto"/>
            <w:noWrap/>
            <w:vAlign w:val="bottom"/>
            <w:hideMark/>
          </w:tcPr>
          <w:p w14:paraId="11EAC669" w14:textId="77777777" w:rsidR="008953A8" w:rsidRPr="00330B93" w:rsidRDefault="008953A8"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Manivela de las bombas de achique sujetas con rabiza, a</w:t>
            </w:r>
            <w:r>
              <w:rPr>
                <w:rFonts w:ascii="Arial" w:eastAsia="Times New Roman" w:hAnsi="Arial" w:cs="Arial"/>
                <w:b/>
                <w:bCs/>
                <w:i/>
                <w:iCs/>
                <w:sz w:val="16"/>
                <w:szCs w:val="16"/>
                <w:lang w:eastAsia="es-ES"/>
              </w:rPr>
              <w:t>l</w:t>
            </w:r>
            <w:r w:rsidRPr="00330B93">
              <w:rPr>
                <w:rFonts w:ascii="Arial" w:eastAsia="Times New Roman" w:hAnsi="Arial" w:cs="Arial"/>
                <w:b/>
                <w:bCs/>
                <w:i/>
                <w:iCs/>
                <w:sz w:val="16"/>
                <w:szCs w:val="16"/>
                <w:lang w:eastAsia="es-ES"/>
              </w:rPr>
              <w:t xml:space="preserve"> menos que esté permanentemente</w:t>
            </w:r>
          </w:p>
        </w:tc>
        <w:tc>
          <w:tcPr>
            <w:tcW w:w="1496" w:type="dxa"/>
            <w:vMerge w:val="restart"/>
            <w:shd w:val="clear" w:color="auto" w:fill="auto"/>
            <w:noWrap/>
            <w:vAlign w:val="bottom"/>
            <w:hideMark/>
          </w:tcPr>
          <w:p w14:paraId="76CA6C14" w14:textId="77777777" w:rsidR="008953A8" w:rsidRPr="00330B93" w:rsidRDefault="008953A8" w:rsidP="00D17812">
            <w:pPr>
              <w:spacing w:after="0" w:line="240" w:lineRule="auto"/>
              <w:rPr>
                <w:rFonts w:ascii="Arial" w:eastAsia="Times New Roman" w:hAnsi="Arial" w:cs="Arial"/>
                <w:sz w:val="16"/>
                <w:szCs w:val="16"/>
                <w:lang w:eastAsia="es-ES"/>
              </w:rPr>
            </w:pPr>
          </w:p>
        </w:tc>
      </w:tr>
      <w:tr w:rsidR="008953A8" w:rsidRPr="006433A7" w14:paraId="0CEC265A" w14:textId="77777777" w:rsidTr="006E4E57">
        <w:trPr>
          <w:trHeight w:val="285"/>
        </w:trPr>
        <w:tc>
          <w:tcPr>
            <w:tcW w:w="1301" w:type="dxa"/>
            <w:vMerge/>
            <w:shd w:val="clear" w:color="auto" w:fill="auto"/>
            <w:noWrap/>
            <w:vAlign w:val="bottom"/>
            <w:hideMark/>
          </w:tcPr>
          <w:p w14:paraId="198D46B0" w14:textId="77777777" w:rsidR="008953A8" w:rsidRPr="00EF6252" w:rsidRDefault="008953A8"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BDD9EB5" w14:textId="77777777" w:rsidR="008953A8" w:rsidRPr="00C76535" w:rsidRDefault="008953A8" w:rsidP="00D17812">
            <w:pPr>
              <w:spacing w:after="0" w:line="240" w:lineRule="auto"/>
              <w:rPr>
                <w:rFonts w:ascii="Arial" w:eastAsia="Times New Roman" w:hAnsi="Arial" w:cs="Arial"/>
                <w:bCs/>
                <w:iCs/>
                <w:sz w:val="16"/>
                <w:szCs w:val="16"/>
                <w:lang w:val="en-US" w:eastAsia="es-ES"/>
              </w:rPr>
            </w:pPr>
            <w:r w:rsidRPr="00C76535">
              <w:rPr>
                <w:rFonts w:ascii="Arial" w:eastAsia="Times New Roman" w:hAnsi="Arial" w:cs="Arial"/>
                <w:bCs/>
                <w:iCs/>
                <w:sz w:val="16"/>
                <w:szCs w:val="16"/>
                <w:lang w:val="en-US" w:eastAsia="es-ES"/>
              </w:rPr>
              <w:t>Unless permanently installed, each bilge pump handle shall be provided with lanyard.</w:t>
            </w:r>
          </w:p>
        </w:tc>
        <w:tc>
          <w:tcPr>
            <w:tcW w:w="1496" w:type="dxa"/>
            <w:vMerge/>
            <w:shd w:val="clear" w:color="auto" w:fill="auto"/>
            <w:noWrap/>
            <w:vAlign w:val="bottom"/>
            <w:hideMark/>
          </w:tcPr>
          <w:p w14:paraId="601E7E9D" w14:textId="77777777" w:rsidR="008953A8" w:rsidRPr="00274CBB" w:rsidRDefault="008953A8" w:rsidP="00D17812">
            <w:pPr>
              <w:spacing w:after="0" w:line="240" w:lineRule="auto"/>
              <w:rPr>
                <w:rFonts w:ascii="Arial" w:eastAsia="Times New Roman" w:hAnsi="Arial" w:cs="Arial"/>
                <w:sz w:val="16"/>
                <w:szCs w:val="16"/>
                <w:lang w:val="en-US" w:eastAsia="es-ES"/>
              </w:rPr>
            </w:pPr>
          </w:p>
        </w:tc>
      </w:tr>
      <w:tr w:rsidR="00423B83" w:rsidRPr="00330B93" w14:paraId="11FC9E0A" w14:textId="77777777" w:rsidTr="006E4E57">
        <w:trPr>
          <w:trHeight w:val="285"/>
        </w:trPr>
        <w:tc>
          <w:tcPr>
            <w:tcW w:w="1301" w:type="dxa"/>
            <w:vMerge w:val="restart"/>
            <w:shd w:val="clear" w:color="auto" w:fill="auto"/>
            <w:noWrap/>
            <w:hideMark/>
          </w:tcPr>
          <w:p w14:paraId="5A8811F3"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3.23.5  (e)</w:t>
            </w:r>
          </w:p>
        </w:tc>
        <w:tc>
          <w:tcPr>
            <w:tcW w:w="6629" w:type="dxa"/>
            <w:shd w:val="clear" w:color="auto" w:fill="auto"/>
            <w:noWrap/>
            <w:vAlign w:val="bottom"/>
            <w:hideMark/>
          </w:tcPr>
          <w:p w14:paraId="31258D84"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1 bomba de achique manual</w:t>
            </w:r>
          </w:p>
        </w:tc>
        <w:tc>
          <w:tcPr>
            <w:tcW w:w="1496" w:type="dxa"/>
            <w:vMerge w:val="restart"/>
            <w:shd w:val="clear" w:color="auto" w:fill="auto"/>
            <w:noWrap/>
            <w:vAlign w:val="bottom"/>
            <w:hideMark/>
          </w:tcPr>
          <w:p w14:paraId="08B2CC8F"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4E5E47FD"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6D1FB8B8" w14:textId="77777777" w:rsidTr="006E4E57">
        <w:trPr>
          <w:trHeight w:val="285"/>
        </w:trPr>
        <w:tc>
          <w:tcPr>
            <w:tcW w:w="1301" w:type="dxa"/>
            <w:vMerge/>
            <w:vAlign w:val="center"/>
            <w:hideMark/>
          </w:tcPr>
          <w:p w14:paraId="2347930B"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BE0C35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1 manual </w:t>
            </w:r>
            <w:proofErr w:type="spellStart"/>
            <w:r w:rsidRPr="00330B93">
              <w:rPr>
                <w:rFonts w:ascii="Arial" w:eastAsia="Times New Roman" w:hAnsi="Arial" w:cs="Arial"/>
                <w:sz w:val="16"/>
                <w:szCs w:val="16"/>
                <w:lang w:eastAsia="es-ES"/>
              </w:rPr>
              <w:t>bilge</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pump</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14:paraId="48B1EEB7"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C240C6" w:rsidRPr="00330B93" w14:paraId="7DA95D94" w14:textId="77777777" w:rsidTr="006E4E57">
        <w:trPr>
          <w:trHeight w:val="285"/>
        </w:trPr>
        <w:tc>
          <w:tcPr>
            <w:tcW w:w="1301" w:type="dxa"/>
            <w:vMerge w:val="restart"/>
            <w:shd w:val="clear" w:color="auto" w:fill="auto"/>
            <w:noWrap/>
            <w:hideMark/>
          </w:tcPr>
          <w:p w14:paraId="74FE6DAA" w14:textId="77777777" w:rsidR="00C240C6" w:rsidRPr="00EF6252" w:rsidRDefault="00C240C6"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3.23.5 (f)</w:t>
            </w:r>
          </w:p>
        </w:tc>
        <w:tc>
          <w:tcPr>
            <w:tcW w:w="6629" w:type="dxa"/>
            <w:shd w:val="clear" w:color="auto" w:fill="auto"/>
            <w:noWrap/>
            <w:vAlign w:val="bottom"/>
            <w:hideMark/>
          </w:tcPr>
          <w:p w14:paraId="5FC218A7" w14:textId="77777777" w:rsidR="00C240C6" w:rsidRPr="00330B93" w:rsidRDefault="00C240C6"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2 baldes sólidos de capacidad no menor de 9 litros, con rabiza</w:t>
            </w:r>
          </w:p>
        </w:tc>
        <w:tc>
          <w:tcPr>
            <w:tcW w:w="1496" w:type="dxa"/>
            <w:shd w:val="clear" w:color="auto" w:fill="auto"/>
            <w:noWrap/>
            <w:vAlign w:val="bottom"/>
            <w:hideMark/>
          </w:tcPr>
          <w:p w14:paraId="3438AF49" w14:textId="77777777" w:rsidR="00C240C6" w:rsidRPr="00330B93" w:rsidRDefault="00C240C6"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240C6" w:rsidRPr="006433A7" w14:paraId="57D27ACE" w14:textId="77777777" w:rsidTr="006E4E57">
        <w:trPr>
          <w:trHeight w:val="300"/>
        </w:trPr>
        <w:tc>
          <w:tcPr>
            <w:tcW w:w="1301" w:type="dxa"/>
            <w:vMerge/>
            <w:vAlign w:val="center"/>
            <w:hideMark/>
          </w:tcPr>
          <w:p w14:paraId="657803B4" w14:textId="77777777" w:rsidR="00C240C6" w:rsidRPr="00EF6252" w:rsidRDefault="00C240C6"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483303DB" w14:textId="77777777" w:rsidR="00C240C6" w:rsidRPr="00330B93" w:rsidRDefault="00C240C6"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2 buckets of stout construction</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of at least 9 </w:t>
            </w:r>
            <w:proofErr w:type="spellStart"/>
            <w:r w:rsidRPr="00330B93">
              <w:rPr>
                <w:rFonts w:ascii="Arial" w:eastAsia="Times New Roman" w:hAnsi="Arial" w:cs="Arial"/>
                <w:sz w:val="16"/>
                <w:szCs w:val="16"/>
                <w:lang w:val="en-US" w:eastAsia="es-ES"/>
              </w:rPr>
              <w:t>litres</w:t>
            </w:r>
            <w:proofErr w:type="spellEnd"/>
            <w:r w:rsidRPr="00330B93">
              <w:rPr>
                <w:rFonts w:ascii="Arial" w:eastAsia="Times New Roman" w:hAnsi="Arial" w:cs="Arial"/>
                <w:sz w:val="16"/>
                <w:szCs w:val="16"/>
                <w:lang w:val="en-US" w:eastAsia="es-ES"/>
              </w:rPr>
              <w:t>, with lanyard</w:t>
            </w:r>
          </w:p>
        </w:tc>
        <w:tc>
          <w:tcPr>
            <w:tcW w:w="1496" w:type="dxa"/>
            <w:shd w:val="clear" w:color="auto" w:fill="auto"/>
            <w:noWrap/>
            <w:vAlign w:val="bottom"/>
            <w:hideMark/>
          </w:tcPr>
          <w:p w14:paraId="6827BEE0" w14:textId="77777777" w:rsidR="00C240C6" w:rsidRPr="00330B93" w:rsidRDefault="00C240C6"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423B83" w:rsidRPr="00330B93" w14:paraId="53D69CF3" w14:textId="77777777" w:rsidTr="006E4E57">
        <w:trPr>
          <w:trHeight w:val="285"/>
        </w:trPr>
        <w:tc>
          <w:tcPr>
            <w:tcW w:w="1301" w:type="dxa"/>
            <w:vMerge w:val="restart"/>
            <w:shd w:val="clear" w:color="auto" w:fill="auto"/>
            <w:noWrap/>
            <w:hideMark/>
          </w:tcPr>
          <w:p w14:paraId="40BE0C19"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3.27</w:t>
            </w:r>
            <w:r>
              <w:rPr>
                <w:rFonts w:ascii="Arial" w:eastAsia="Times New Roman" w:hAnsi="Arial" w:cs="Arial"/>
                <w:b/>
                <w:sz w:val="16"/>
                <w:szCs w:val="16"/>
                <w:lang w:eastAsia="es-ES"/>
              </w:rPr>
              <w:t>.1/2/3</w:t>
            </w:r>
          </w:p>
        </w:tc>
        <w:tc>
          <w:tcPr>
            <w:tcW w:w="6629" w:type="dxa"/>
            <w:shd w:val="clear" w:color="auto" w:fill="auto"/>
            <w:noWrap/>
            <w:vAlign w:val="bottom"/>
            <w:hideMark/>
          </w:tcPr>
          <w:p w14:paraId="55E2FE10"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Luces de navegación instaladas, altura no inferior al pasamanos o i</w:t>
            </w:r>
            <w:r>
              <w:rPr>
                <w:rFonts w:ascii="Arial" w:eastAsia="Times New Roman" w:hAnsi="Arial" w:cs="Arial"/>
                <w:b/>
                <w:bCs/>
                <w:i/>
                <w:iCs/>
                <w:sz w:val="16"/>
                <w:szCs w:val="16"/>
                <w:lang w:eastAsia="es-ES"/>
              </w:rPr>
              <w:t>n</w:t>
            </w:r>
            <w:r w:rsidRPr="00330B93">
              <w:rPr>
                <w:rFonts w:ascii="Arial" w:eastAsia="Times New Roman" w:hAnsi="Arial" w:cs="Arial"/>
                <w:b/>
                <w:bCs/>
                <w:i/>
                <w:iCs/>
                <w:sz w:val="16"/>
                <w:szCs w:val="16"/>
                <w:lang w:eastAsia="es-ES"/>
              </w:rPr>
              <w:t>mediatamente debajo de este.</w:t>
            </w:r>
          </w:p>
        </w:tc>
        <w:tc>
          <w:tcPr>
            <w:tcW w:w="1496" w:type="dxa"/>
            <w:vMerge w:val="restart"/>
            <w:shd w:val="clear" w:color="auto" w:fill="auto"/>
            <w:noWrap/>
            <w:vAlign w:val="bottom"/>
            <w:hideMark/>
          </w:tcPr>
          <w:p w14:paraId="003983A2"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97B8CD5" w14:textId="77777777" w:rsidR="00423B83" w:rsidRPr="00330B93" w:rsidRDefault="00423B83" w:rsidP="00D17812">
            <w:pPr>
              <w:spacing w:after="0" w:line="240" w:lineRule="auto"/>
              <w:rPr>
                <w:rFonts w:ascii="Arial" w:eastAsia="Times New Roman" w:hAnsi="Arial" w:cs="Arial"/>
                <w:sz w:val="16"/>
                <w:szCs w:val="16"/>
                <w:lang w:eastAsia="es-ES"/>
              </w:rPr>
            </w:pPr>
            <w:r w:rsidRPr="000E4C81">
              <w:rPr>
                <w:rFonts w:ascii="Arial" w:eastAsia="Times New Roman" w:hAnsi="Arial" w:cs="Arial"/>
                <w:sz w:val="16"/>
                <w:szCs w:val="16"/>
                <w:lang w:val="en-US" w:eastAsia="es-ES"/>
              </w:rPr>
              <w:t> </w:t>
            </w:r>
          </w:p>
        </w:tc>
      </w:tr>
      <w:tr w:rsidR="00423B83" w:rsidRPr="006433A7" w14:paraId="6FD7A863" w14:textId="77777777" w:rsidTr="006E4E57">
        <w:trPr>
          <w:trHeight w:val="368"/>
        </w:trPr>
        <w:tc>
          <w:tcPr>
            <w:tcW w:w="1301" w:type="dxa"/>
            <w:vMerge/>
            <w:vAlign w:val="center"/>
            <w:hideMark/>
          </w:tcPr>
          <w:p w14:paraId="6B4FE8C5"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3A1CD3E"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Navigation lights shall be mounted,</w:t>
            </w:r>
            <w:r>
              <w:rPr>
                <w:rFonts w:ascii="Arial" w:eastAsia="Times New Roman" w:hAnsi="Arial" w:cs="Arial"/>
                <w:sz w:val="16"/>
                <w:szCs w:val="16"/>
                <w:lang w:val="en-US" w:eastAsia="es-ES"/>
              </w:rPr>
              <w:t xml:space="preserve"> </w:t>
            </w:r>
            <w:r w:rsidRPr="00330B93">
              <w:rPr>
                <w:rFonts w:ascii="Arial" w:eastAsia="Times New Roman" w:hAnsi="Arial" w:cs="Arial"/>
                <w:sz w:val="16"/>
                <w:szCs w:val="16"/>
                <w:lang w:val="en-US" w:eastAsia="es-ES"/>
              </w:rPr>
              <w:t>and should be at no less height than immediately under the upper lifeline</w:t>
            </w:r>
          </w:p>
        </w:tc>
        <w:tc>
          <w:tcPr>
            <w:tcW w:w="1496" w:type="dxa"/>
            <w:vMerge/>
            <w:shd w:val="clear" w:color="auto" w:fill="auto"/>
            <w:noWrap/>
            <w:vAlign w:val="bottom"/>
            <w:hideMark/>
          </w:tcPr>
          <w:p w14:paraId="214BB125" w14:textId="77777777" w:rsidR="00423B83" w:rsidRPr="000E4C81" w:rsidRDefault="00423B83" w:rsidP="00D17812">
            <w:pPr>
              <w:spacing w:after="0" w:line="240" w:lineRule="auto"/>
              <w:rPr>
                <w:rFonts w:ascii="Arial" w:eastAsia="Times New Roman" w:hAnsi="Arial" w:cs="Arial"/>
                <w:sz w:val="16"/>
                <w:szCs w:val="16"/>
                <w:lang w:val="en-US" w:eastAsia="es-ES"/>
              </w:rPr>
            </w:pPr>
          </w:p>
        </w:tc>
      </w:tr>
      <w:tr w:rsidR="00423B83" w:rsidRPr="00330B93" w14:paraId="75CCC228" w14:textId="77777777" w:rsidTr="006E4E57">
        <w:trPr>
          <w:trHeight w:val="285"/>
        </w:trPr>
        <w:tc>
          <w:tcPr>
            <w:tcW w:w="1301" w:type="dxa"/>
            <w:vMerge w:val="restart"/>
            <w:shd w:val="clear" w:color="auto" w:fill="auto"/>
            <w:noWrap/>
            <w:hideMark/>
          </w:tcPr>
          <w:p w14:paraId="3F63D6E6"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3.28 (a)(b)</w:t>
            </w:r>
          </w:p>
          <w:p w14:paraId="743815FC"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26B05BFC" w14:textId="77777777" w:rsidR="00423B83" w:rsidRPr="00330B93" w:rsidRDefault="00423B83"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Motor propulsor </w:t>
            </w:r>
            <w:proofErr w:type="spellStart"/>
            <w:r>
              <w:rPr>
                <w:rFonts w:ascii="Arial" w:eastAsia="Times New Roman" w:hAnsi="Arial" w:cs="Arial"/>
                <w:b/>
                <w:bCs/>
                <w:i/>
                <w:iCs/>
                <w:sz w:val="16"/>
                <w:szCs w:val="16"/>
                <w:lang w:eastAsia="es-ES"/>
              </w:rPr>
              <w:t>intraborda</w:t>
            </w:r>
            <w:proofErr w:type="spellEnd"/>
            <w:r>
              <w:rPr>
                <w:rFonts w:ascii="Arial" w:eastAsia="Times New Roman" w:hAnsi="Arial" w:cs="Arial"/>
                <w:b/>
                <w:bCs/>
                <w:i/>
                <w:iCs/>
                <w:sz w:val="16"/>
                <w:szCs w:val="16"/>
                <w:lang w:eastAsia="es-ES"/>
              </w:rPr>
              <w:t xml:space="preserve"> instalado permanentemente o fueraborda, conectado a un tanque de fuel debidamente sujeto con válvulas. </w:t>
            </w:r>
          </w:p>
        </w:tc>
        <w:tc>
          <w:tcPr>
            <w:tcW w:w="1496" w:type="dxa"/>
            <w:vMerge w:val="restart"/>
            <w:shd w:val="clear" w:color="auto" w:fill="auto"/>
            <w:noWrap/>
            <w:vAlign w:val="bottom"/>
            <w:hideMark/>
          </w:tcPr>
          <w:p w14:paraId="56C59AB4"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423B83" w:rsidRPr="006433A7" w14:paraId="5B3FFCA0" w14:textId="77777777" w:rsidTr="006E4E57">
        <w:trPr>
          <w:trHeight w:val="285"/>
        </w:trPr>
        <w:tc>
          <w:tcPr>
            <w:tcW w:w="1301" w:type="dxa"/>
            <w:vMerge/>
            <w:shd w:val="clear" w:color="auto" w:fill="auto"/>
            <w:noWrap/>
            <w:hideMark/>
          </w:tcPr>
          <w:p w14:paraId="4B415F68"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25F601C2" w14:textId="77777777" w:rsidR="00423B83" w:rsidRPr="00B442D2" w:rsidRDefault="00423B83" w:rsidP="00D17812">
            <w:pPr>
              <w:spacing w:after="0" w:line="240" w:lineRule="auto"/>
              <w:rPr>
                <w:rFonts w:ascii="Arial" w:eastAsia="Times New Roman" w:hAnsi="Arial" w:cs="Arial"/>
                <w:bCs/>
                <w:iCs/>
                <w:sz w:val="16"/>
                <w:szCs w:val="16"/>
                <w:lang w:val="en-US" w:eastAsia="es-ES"/>
              </w:rPr>
            </w:pPr>
            <w:r w:rsidRPr="00B442D2">
              <w:rPr>
                <w:rFonts w:ascii="Arial" w:eastAsia="Times New Roman" w:hAnsi="Arial" w:cs="Arial"/>
                <w:bCs/>
                <w:iCs/>
                <w:sz w:val="16"/>
                <w:szCs w:val="16"/>
                <w:lang w:val="en-US" w:eastAsia="es-ES"/>
              </w:rPr>
              <w:t>An inboard propulsi</w:t>
            </w:r>
            <w:r>
              <w:rPr>
                <w:rFonts w:ascii="Arial" w:eastAsia="Times New Roman" w:hAnsi="Arial" w:cs="Arial"/>
                <w:bCs/>
                <w:iCs/>
                <w:sz w:val="16"/>
                <w:szCs w:val="16"/>
                <w:lang w:val="en-US" w:eastAsia="es-ES"/>
              </w:rPr>
              <w:t>o</w:t>
            </w:r>
            <w:r w:rsidRPr="00B442D2">
              <w:rPr>
                <w:rFonts w:ascii="Arial" w:eastAsia="Times New Roman" w:hAnsi="Arial" w:cs="Arial"/>
                <w:bCs/>
                <w:iCs/>
                <w:sz w:val="16"/>
                <w:szCs w:val="16"/>
                <w:lang w:val="en-US" w:eastAsia="es-ES"/>
              </w:rPr>
              <w:t xml:space="preserve">n engine be provided with a permanently installed or outboard, and fuel system and fuel tank. </w:t>
            </w:r>
          </w:p>
        </w:tc>
        <w:tc>
          <w:tcPr>
            <w:tcW w:w="1496" w:type="dxa"/>
            <w:vMerge/>
            <w:shd w:val="clear" w:color="auto" w:fill="auto"/>
            <w:noWrap/>
            <w:vAlign w:val="bottom"/>
            <w:hideMark/>
          </w:tcPr>
          <w:p w14:paraId="69AE354F" w14:textId="77777777" w:rsidR="00423B83" w:rsidRPr="00B442D2" w:rsidRDefault="00423B83" w:rsidP="00D17812">
            <w:pPr>
              <w:spacing w:after="0" w:line="240" w:lineRule="auto"/>
              <w:rPr>
                <w:rFonts w:ascii="Arial" w:eastAsia="Times New Roman" w:hAnsi="Arial" w:cs="Arial"/>
                <w:sz w:val="16"/>
                <w:szCs w:val="16"/>
                <w:lang w:val="en-US" w:eastAsia="es-ES"/>
              </w:rPr>
            </w:pPr>
          </w:p>
        </w:tc>
      </w:tr>
      <w:tr w:rsidR="00423B83" w:rsidRPr="00330B93" w14:paraId="5DDA97EA" w14:textId="77777777" w:rsidTr="006E4E57">
        <w:trPr>
          <w:trHeight w:val="285"/>
        </w:trPr>
        <w:tc>
          <w:tcPr>
            <w:tcW w:w="1301" w:type="dxa"/>
            <w:vMerge w:val="restart"/>
            <w:shd w:val="clear" w:color="auto" w:fill="auto"/>
            <w:noWrap/>
            <w:hideMark/>
          </w:tcPr>
          <w:p w14:paraId="40CB79AA" w14:textId="77777777" w:rsidR="00423B83" w:rsidRPr="00EF6252" w:rsidRDefault="00423B83" w:rsidP="00D17812">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 xml:space="preserve">3.29.1(e) </w:t>
            </w:r>
            <w:r>
              <w:rPr>
                <w:rFonts w:ascii="Arial" w:eastAsia="Times New Roman" w:hAnsi="Arial" w:cs="Arial"/>
                <w:b/>
                <w:sz w:val="16"/>
                <w:szCs w:val="16"/>
                <w:lang w:val="en-US" w:eastAsia="es-ES"/>
              </w:rPr>
              <w:t>(</w:t>
            </w:r>
            <w:r w:rsidRPr="00EF6252">
              <w:rPr>
                <w:rFonts w:ascii="Arial" w:eastAsia="Times New Roman" w:hAnsi="Arial" w:cs="Arial"/>
                <w:b/>
                <w:sz w:val="16"/>
                <w:szCs w:val="16"/>
                <w:lang w:val="en-US" w:eastAsia="es-ES"/>
              </w:rPr>
              <w:t>f)</w:t>
            </w:r>
          </w:p>
        </w:tc>
        <w:tc>
          <w:tcPr>
            <w:tcW w:w="6629" w:type="dxa"/>
            <w:shd w:val="clear" w:color="auto" w:fill="auto"/>
            <w:noWrap/>
            <w:vAlign w:val="bottom"/>
            <w:hideMark/>
          </w:tcPr>
          <w:p w14:paraId="59074C0B" w14:textId="77777777" w:rsidR="00423B83" w:rsidRPr="00330B93" w:rsidRDefault="00423B83"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t</w:t>
            </w:r>
            <w:r w:rsidRPr="007025DD">
              <w:rPr>
                <w:rFonts w:ascii="Arial" w:eastAsia="Times New Roman" w:hAnsi="Arial" w:cs="Arial"/>
                <w:b/>
                <w:bCs/>
                <w:i/>
                <w:iCs/>
                <w:sz w:val="16"/>
                <w:szCs w:val="16"/>
                <w:lang w:eastAsia="es-ES"/>
              </w:rPr>
              <w:t>ransmisor de radio marina</w:t>
            </w:r>
            <w:r>
              <w:rPr>
                <w:rFonts w:ascii="Arial" w:eastAsia="Times New Roman" w:hAnsi="Arial" w:cs="Arial"/>
                <w:b/>
                <w:bCs/>
                <w:i/>
                <w:iCs/>
                <w:sz w:val="16"/>
                <w:szCs w:val="16"/>
                <w:lang w:eastAsia="es-ES"/>
              </w:rPr>
              <w:t xml:space="preserve"> VHF de mano y un </w:t>
            </w:r>
            <w:r w:rsidRPr="007025DD">
              <w:rPr>
                <w:rFonts w:ascii="Arial" w:eastAsia="Times New Roman" w:hAnsi="Arial" w:cs="Arial"/>
                <w:b/>
                <w:bCs/>
                <w:i/>
                <w:iCs/>
                <w:sz w:val="16"/>
                <w:szCs w:val="16"/>
                <w:lang w:eastAsia="es-ES"/>
              </w:rPr>
              <w:t>receptor de radio capaz de recibir part</w:t>
            </w:r>
            <w:r>
              <w:rPr>
                <w:rFonts w:ascii="Arial" w:eastAsia="Times New Roman" w:hAnsi="Arial" w:cs="Arial"/>
                <w:b/>
                <w:bCs/>
                <w:i/>
                <w:iCs/>
                <w:sz w:val="16"/>
                <w:szCs w:val="16"/>
                <w:lang w:eastAsia="es-ES"/>
              </w:rPr>
              <w:t xml:space="preserve">es meteorológicos. La emisora debe de estar con funda o </w:t>
            </w:r>
            <w:proofErr w:type="spellStart"/>
            <w:r>
              <w:rPr>
                <w:rFonts w:ascii="Arial" w:eastAsia="Times New Roman" w:hAnsi="Arial" w:cs="Arial"/>
                <w:b/>
                <w:bCs/>
                <w:i/>
                <w:iCs/>
                <w:sz w:val="16"/>
                <w:szCs w:val="16"/>
                <w:lang w:eastAsia="es-ES"/>
              </w:rPr>
              <w:t>waterproof</w:t>
            </w:r>
            <w:proofErr w:type="spellEnd"/>
            <w:r>
              <w:rPr>
                <w:rFonts w:ascii="Arial" w:eastAsia="Times New Roman" w:hAnsi="Arial" w:cs="Arial"/>
                <w:b/>
                <w:bCs/>
                <w:i/>
                <w:iCs/>
                <w:sz w:val="16"/>
                <w:szCs w:val="16"/>
                <w:lang w:eastAsia="es-ES"/>
              </w:rPr>
              <w:t xml:space="preserve"> además debe de tener selector digital y equipado con GPS. Poder recibir en todos los equipos el Canal 72 y 16.  </w:t>
            </w:r>
          </w:p>
        </w:tc>
        <w:tc>
          <w:tcPr>
            <w:tcW w:w="1496" w:type="dxa"/>
            <w:vMerge w:val="restart"/>
            <w:shd w:val="clear" w:color="auto" w:fill="auto"/>
            <w:noWrap/>
            <w:vAlign w:val="bottom"/>
            <w:hideMark/>
          </w:tcPr>
          <w:p w14:paraId="07FD214F"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14F388F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7D2CEF" w14:paraId="31416B6C" w14:textId="77777777" w:rsidTr="006E4E57">
        <w:trPr>
          <w:trHeight w:val="300"/>
        </w:trPr>
        <w:tc>
          <w:tcPr>
            <w:tcW w:w="1301" w:type="dxa"/>
            <w:vMerge/>
            <w:vAlign w:val="center"/>
            <w:hideMark/>
          </w:tcPr>
          <w:p w14:paraId="2602D595" w14:textId="77777777" w:rsidR="00423B83" w:rsidRPr="007D2CEF"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5C88C58"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1903BD">
              <w:rPr>
                <w:rFonts w:ascii="Arial" w:eastAsia="Times New Roman" w:hAnsi="Arial" w:cs="Arial"/>
                <w:sz w:val="16"/>
                <w:szCs w:val="16"/>
                <w:lang w:val="en-US" w:eastAsia="es-ES"/>
              </w:rPr>
              <w:t>Radio receiver</w:t>
            </w:r>
            <w:r w:rsidRPr="001903BD">
              <w:rPr>
                <w:rFonts w:ascii="Arial" w:eastAsia="Times New Roman" w:hAnsi="Arial" w:cs="Arial"/>
                <w:b/>
                <w:bCs/>
                <w:sz w:val="16"/>
                <w:szCs w:val="16"/>
                <w:lang w:val="en-US" w:eastAsia="es-ES"/>
              </w:rPr>
              <w:t xml:space="preserve"> </w:t>
            </w:r>
            <w:r w:rsidRPr="001903BD">
              <w:rPr>
                <w:rFonts w:ascii="Arial" w:eastAsia="Times New Roman" w:hAnsi="Arial" w:cs="Arial"/>
                <w:sz w:val="16"/>
                <w:szCs w:val="16"/>
                <w:lang w:val="en-US" w:eastAsia="es-ES"/>
              </w:rPr>
              <w:t>capable of receiving weather bulle</w:t>
            </w:r>
            <w:r w:rsidRPr="00330B93">
              <w:rPr>
                <w:rFonts w:ascii="Arial" w:eastAsia="Times New Roman" w:hAnsi="Arial" w:cs="Arial"/>
                <w:sz w:val="16"/>
                <w:szCs w:val="16"/>
                <w:lang w:val="en-US" w:eastAsia="es-ES"/>
              </w:rPr>
              <w:t xml:space="preserve">tins </w:t>
            </w:r>
            <w:proofErr w:type="gramStart"/>
            <w:r>
              <w:rPr>
                <w:rFonts w:ascii="Arial" w:eastAsia="Times New Roman" w:hAnsi="Arial" w:cs="Arial"/>
                <w:sz w:val="16"/>
                <w:szCs w:val="16"/>
                <w:lang w:val="en-US" w:eastAsia="es-ES"/>
              </w:rPr>
              <w:t>and  hand</w:t>
            </w:r>
            <w:proofErr w:type="gramEnd"/>
            <w:r>
              <w:rPr>
                <w:rFonts w:ascii="Arial" w:eastAsia="Times New Roman" w:hAnsi="Arial" w:cs="Arial"/>
                <w:sz w:val="16"/>
                <w:szCs w:val="16"/>
                <w:lang w:val="en-US" w:eastAsia="es-ES"/>
              </w:rPr>
              <w:t xml:space="preserve">-held VHF </w:t>
            </w:r>
            <w:proofErr w:type="spellStart"/>
            <w:r>
              <w:rPr>
                <w:rFonts w:ascii="Arial" w:eastAsia="Times New Roman" w:hAnsi="Arial" w:cs="Arial"/>
                <w:sz w:val="16"/>
                <w:szCs w:val="16"/>
                <w:lang w:val="en-US" w:eastAsia="es-ES"/>
              </w:rPr>
              <w:t>waterlight</w:t>
            </w:r>
            <w:proofErr w:type="spellEnd"/>
            <w:r>
              <w:rPr>
                <w:rFonts w:ascii="Arial" w:eastAsia="Times New Roman" w:hAnsi="Arial" w:cs="Arial"/>
                <w:sz w:val="16"/>
                <w:szCs w:val="16"/>
                <w:lang w:val="en-US" w:eastAsia="es-ES"/>
              </w:rPr>
              <w:t xml:space="preserve"> or with a waterproof cover. Canal 72 and 16. An GPS.</w:t>
            </w:r>
          </w:p>
        </w:tc>
        <w:tc>
          <w:tcPr>
            <w:tcW w:w="1496" w:type="dxa"/>
            <w:vMerge/>
            <w:shd w:val="clear" w:color="auto" w:fill="auto"/>
            <w:noWrap/>
            <w:vAlign w:val="bottom"/>
            <w:hideMark/>
          </w:tcPr>
          <w:p w14:paraId="09BCF64C"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85DCB71" w14:textId="77777777" w:rsidTr="006E4E57">
        <w:trPr>
          <w:trHeight w:val="285"/>
        </w:trPr>
        <w:tc>
          <w:tcPr>
            <w:tcW w:w="1301" w:type="dxa"/>
            <w:vMerge w:val="restart"/>
            <w:shd w:val="clear" w:color="auto" w:fill="auto"/>
            <w:noWrap/>
            <w:hideMark/>
          </w:tcPr>
          <w:p w14:paraId="35C2CF59"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4.03</w:t>
            </w:r>
          </w:p>
        </w:tc>
        <w:tc>
          <w:tcPr>
            <w:tcW w:w="6629" w:type="dxa"/>
            <w:shd w:val="clear" w:color="auto" w:fill="auto"/>
            <w:noWrap/>
            <w:vAlign w:val="bottom"/>
            <w:hideMark/>
          </w:tcPr>
          <w:p w14:paraId="0D995D41"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Espiches cónicos de madera blanda sujetos junto aberturas</w:t>
            </w:r>
          </w:p>
        </w:tc>
        <w:tc>
          <w:tcPr>
            <w:tcW w:w="1496" w:type="dxa"/>
            <w:vMerge w:val="restart"/>
            <w:shd w:val="clear" w:color="auto" w:fill="auto"/>
            <w:noWrap/>
            <w:vAlign w:val="bottom"/>
            <w:hideMark/>
          </w:tcPr>
          <w:p w14:paraId="4F9B4ADF"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13943910"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4549928E" w14:textId="77777777" w:rsidTr="006E4E57">
        <w:trPr>
          <w:trHeight w:val="300"/>
        </w:trPr>
        <w:tc>
          <w:tcPr>
            <w:tcW w:w="1301" w:type="dxa"/>
            <w:vMerge/>
            <w:vAlign w:val="center"/>
            <w:hideMark/>
          </w:tcPr>
          <w:p w14:paraId="01528379"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58A6F21"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Soft wood plugs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tapered and of the appropriate size, shall be attached to the appropriate </w:t>
            </w:r>
            <w:proofErr w:type="spellStart"/>
            <w:r w:rsidRPr="00330B93">
              <w:rPr>
                <w:rFonts w:ascii="Arial" w:eastAsia="Times New Roman" w:hAnsi="Arial" w:cs="Arial"/>
                <w:sz w:val="16"/>
                <w:szCs w:val="16"/>
                <w:lang w:val="en-US" w:eastAsia="es-ES"/>
              </w:rPr>
              <w:t>fifting</w:t>
            </w:r>
            <w:proofErr w:type="spellEnd"/>
            <w:r w:rsidRPr="00330B93">
              <w:rPr>
                <w:rFonts w:ascii="Arial" w:eastAsia="Times New Roman" w:hAnsi="Arial" w:cs="Arial"/>
                <w:sz w:val="16"/>
                <w:szCs w:val="16"/>
                <w:lang w:val="en-US" w:eastAsia="es-ES"/>
              </w:rPr>
              <w:t>.</w:t>
            </w:r>
          </w:p>
        </w:tc>
        <w:tc>
          <w:tcPr>
            <w:tcW w:w="1496" w:type="dxa"/>
            <w:vMerge/>
            <w:shd w:val="clear" w:color="auto" w:fill="auto"/>
            <w:noWrap/>
            <w:vAlign w:val="bottom"/>
            <w:hideMark/>
          </w:tcPr>
          <w:p w14:paraId="3AD62B58"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6793A16D" w14:textId="77777777" w:rsidTr="006E4E57">
        <w:trPr>
          <w:trHeight w:val="285"/>
        </w:trPr>
        <w:tc>
          <w:tcPr>
            <w:tcW w:w="1301" w:type="dxa"/>
            <w:vMerge w:val="restart"/>
            <w:shd w:val="clear" w:color="auto" w:fill="auto"/>
            <w:noWrap/>
            <w:hideMark/>
          </w:tcPr>
          <w:p w14:paraId="32882548"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4.05</w:t>
            </w:r>
          </w:p>
        </w:tc>
        <w:tc>
          <w:tcPr>
            <w:tcW w:w="6629" w:type="dxa"/>
            <w:shd w:val="clear" w:color="auto" w:fill="auto"/>
            <w:noWrap/>
            <w:vAlign w:val="bottom"/>
            <w:hideMark/>
          </w:tcPr>
          <w:p w14:paraId="2C0B10E0"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Dos o más extintores cargados y revisados fácilmente accesibles y en partes diferentes del barco</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14:paraId="3F93336C"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D288C1B"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1875708E" w14:textId="77777777" w:rsidTr="006E4E57">
        <w:trPr>
          <w:trHeight w:val="285"/>
        </w:trPr>
        <w:tc>
          <w:tcPr>
            <w:tcW w:w="1301" w:type="dxa"/>
            <w:vMerge/>
            <w:vAlign w:val="center"/>
            <w:hideMark/>
          </w:tcPr>
          <w:p w14:paraId="25A4C697"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3D63493A"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At lea</w:t>
            </w:r>
            <w:r w:rsidRPr="00330B93">
              <w:rPr>
                <w:rFonts w:ascii="Arial" w:eastAsia="Times New Roman" w:hAnsi="Arial" w:cs="Arial"/>
                <w:sz w:val="16"/>
                <w:szCs w:val="16"/>
                <w:lang w:val="en-US" w:eastAsia="es-ES"/>
              </w:rPr>
              <w:t>st two fire extinguishers readily accessible in suitable and different parts of boat</w:t>
            </w:r>
          </w:p>
        </w:tc>
        <w:tc>
          <w:tcPr>
            <w:tcW w:w="1496" w:type="dxa"/>
            <w:vMerge/>
            <w:shd w:val="clear" w:color="auto" w:fill="auto"/>
            <w:noWrap/>
            <w:vAlign w:val="bottom"/>
            <w:hideMark/>
          </w:tcPr>
          <w:p w14:paraId="24FCFCA8"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33F84811" w14:textId="77777777" w:rsidTr="006E4E57">
        <w:trPr>
          <w:trHeight w:val="285"/>
        </w:trPr>
        <w:tc>
          <w:tcPr>
            <w:tcW w:w="1301" w:type="dxa"/>
            <w:vMerge w:val="restart"/>
            <w:shd w:val="clear" w:color="auto" w:fill="auto"/>
            <w:noWrap/>
            <w:hideMark/>
          </w:tcPr>
          <w:p w14:paraId="6C6BC1EA"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4.06.1</w:t>
            </w:r>
          </w:p>
        </w:tc>
        <w:tc>
          <w:tcPr>
            <w:tcW w:w="6629" w:type="dxa"/>
            <w:shd w:val="clear" w:color="auto" w:fill="auto"/>
            <w:noWrap/>
            <w:vAlign w:val="bottom"/>
            <w:hideMark/>
          </w:tcPr>
          <w:p w14:paraId="7CFB0F09" w14:textId="77777777" w:rsidR="00423B83" w:rsidRPr="00330B93" w:rsidRDefault="00423B83"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ancla con cadena y cabo. Fácil</w:t>
            </w:r>
            <w:r w:rsidRPr="00330B93">
              <w:rPr>
                <w:rFonts w:ascii="Arial" w:eastAsia="Times New Roman" w:hAnsi="Arial" w:cs="Arial"/>
                <w:b/>
                <w:bCs/>
                <w:i/>
                <w:iCs/>
                <w:sz w:val="16"/>
                <w:szCs w:val="16"/>
                <w:lang w:eastAsia="es-ES"/>
              </w:rPr>
              <w:t xml:space="preserve">mente accesible. </w:t>
            </w:r>
          </w:p>
        </w:tc>
        <w:tc>
          <w:tcPr>
            <w:tcW w:w="1496" w:type="dxa"/>
            <w:vMerge w:val="restart"/>
            <w:shd w:val="clear" w:color="auto" w:fill="auto"/>
            <w:noWrap/>
            <w:vAlign w:val="bottom"/>
            <w:hideMark/>
          </w:tcPr>
          <w:p w14:paraId="467CD52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E0A80B4" w14:textId="77777777" w:rsidR="00423B83" w:rsidRPr="00330B93" w:rsidRDefault="00423B83" w:rsidP="00D17812">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val="en-US" w:eastAsia="es-ES"/>
              </w:rPr>
              <w:t> </w:t>
            </w:r>
          </w:p>
        </w:tc>
      </w:tr>
      <w:tr w:rsidR="00423B83" w:rsidRPr="00F64556" w14:paraId="28CFA4E3" w14:textId="77777777" w:rsidTr="006E4E57">
        <w:trPr>
          <w:trHeight w:val="285"/>
        </w:trPr>
        <w:tc>
          <w:tcPr>
            <w:tcW w:w="1301" w:type="dxa"/>
            <w:vMerge/>
            <w:vAlign w:val="center"/>
            <w:hideMark/>
          </w:tcPr>
          <w:p w14:paraId="56F18360"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A49D37E" w14:textId="77777777" w:rsidR="00423B83" w:rsidRPr="00D92063" w:rsidRDefault="00423B83" w:rsidP="00D17812">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An anchor readily accessible.</w:t>
            </w:r>
            <w:r>
              <w:rPr>
                <w:rFonts w:ascii="Arial" w:eastAsia="Times New Roman" w:hAnsi="Arial" w:cs="Arial"/>
                <w:sz w:val="16"/>
                <w:szCs w:val="16"/>
                <w:lang w:val="en-US" w:eastAsia="es-ES"/>
              </w:rPr>
              <w:t xml:space="preserve"> And  all anchor with chain and rope.</w:t>
            </w:r>
          </w:p>
        </w:tc>
        <w:tc>
          <w:tcPr>
            <w:tcW w:w="1496" w:type="dxa"/>
            <w:vMerge/>
            <w:shd w:val="clear" w:color="auto" w:fill="auto"/>
            <w:noWrap/>
            <w:vAlign w:val="bottom"/>
            <w:hideMark/>
          </w:tcPr>
          <w:p w14:paraId="4D43458A" w14:textId="77777777" w:rsidR="00423B83" w:rsidRPr="00D92063" w:rsidRDefault="00423B83" w:rsidP="00D17812">
            <w:pPr>
              <w:spacing w:after="0" w:line="240" w:lineRule="auto"/>
              <w:rPr>
                <w:rFonts w:ascii="Arial" w:eastAsia="Times New Roman" w:hAnsi="Arial" w:cs="Arial"/>
                <w:sz w:val="16"/>
                <w:szCs w:val="16"/>
                <w:lang w:val="en-US" w:eastAsia="es-ES"/>
              </w:rPr>
            </w:pPr>
          </w:p>
        </w:tc>
      </w:tr>
      <w:tr w:rsidR="00423B83" w:rsidRPr="00D92063" w14:paraId="43A4FDA6" w14:textId="77777777" w:rsidTr="006E4E57">
        <w:trPr>
          <w:trHeight w:val="285"/>
        </w:trPr>
        <w:tc>
          <w:tcPr>
            <w:tcW w:w="1301" w:type="dxa"/>
            <w:vMerge w:val="restart"/>
            <w:shd w:val="clear" w:color="auto" w:fill="auto"/>
            <w:noWrap/>
            <w:hideMark/>
          </w:tcPr>
          <w:p w14:paraId="40F56591" w14:textId="77777777" w:rsidR="00423B83" w:rsidRPr="00EF6252" w:rsidRDefault="00423B83" w:rsidP="00D17812">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4.07.1 a)</w:t>
            </w:r>
          </w:p>
        </w:tc>
        <w:tc>
          <w:tcPr>
            <w:tcW w:w="6629" w:type="dxa"/>
            <w:shd w:val="clear" w:color="auto" w:fill="auto"/>
            <w:noWrap/>
            <w:vAlign w:val="bottom"/>
            <w:hideMark/>
          </w:tcPr>
          <w:p w14:paraId="214641FF" w14:textId="77777777" w:rsidR="00423B83" w:rsidRPr="00D9593B" w:rsidRDefault="00423B83" w:rsidP="00D17812">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Linterna resistente al agua. Bombillas y pilas de respeto.</w:t>
            </w:r>
          </w:p>
        </w:tc>
        <w:tc>
          <w:tcPr>
            <w:tcW w:w="1496" w:type="dxa"/>
            <w:vMerge w:val="restart"/>
            <w:shd w:val="clear" w:color="auto" w:fill="auto"/>
            <w:noWrap/>
            <w:vAlign w:val="bottom"/>
            <w:hideMark/>
          </w:tcPr>
          <w:p w14:paraId="1F5E90B5" w14:textId="77777777" w:rsidR="00423B83" w:rsidRPr="00D9593B" w:rsidRDefault="00423B83" w:rsidP="00D17812">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14:paraId="09E224A8" w14:textId="77777777" w:rsidR="00423B83" w:rsidRPr="00D9593B"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6246DDD9" w14:textId="77777777" w:rsidTr="006E4E57">
        <w:trPr>
          <w:trHeight w:val="285"/>
        </w:trPr>
        <w:tc>
          <w:tcPr>
            <w:tcW w:w="1301" w:type="dxa"/>
            <w:vMerge/>
            <w:vAlign w:val="center"/>
            <w:hideMark/>
          </w:tcPr>
          <w:p w14:paraId="2BA3A11F"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3F68F79B"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Flas</w:t>
            </w:r>
            <w:r w:rsidRPr="00330B93">
              <w:rPr>
                <w:rFonts w:ascii="Arial" w:eastAsia="Times New Roman" w:hAnsi="Arial" w:cs="Arial"/>
                <w:sz w:val="16"/>
                <w:szCs w:val="16"/>
                <w:lang w:val="en-US" w:eastAsia="es-ES"/>
              </w:rPr>
              <w:t>hlight watertight. Spare batteries and bulbs</w:t>
            </w:r>
          </w:p>
        </w:tc>
        <w:tc>
          <w:tcPr>
            <w:tcW w:w="1496" w:type="dxa"/>
            <w:vMerge/>
            <w:shd w:val="clear" w:color="auto" w:fill="auto"/>
            <w:noWrap/>
            <w:vAlign w:val="bottom"/>
            <w:hideMark/>
          </w:tcPr>
          <w:p w14:paraId="38EFCAE1"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12AC5A28" w14:textId="77777777" w:rsidTr="006E4E57">
        <w:trPr>
          <w:trHeight w:val="285"/>
        </w:trPr>
        <w:tc>
          <w:tcPr>
            <w:tcW w:w="1301" w:type="dxa"/>
            <w:vMerge w:val="restart"/>
            <w:shd w:val="clear" w:color="auto" w:fill="auto"/>
            <w:noWrap/>
            <w:hideMark/>
          </w:tcPr>
          <w:p w14:paraId="53B9ABF1"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4.08.</w:t>
            </w:r>
            <w:r>
              <w:rPr>
                <w:rFonts w:ascii="Arial" w:eastAsia="Times New Roman" w:hAnsi="Arial" w:cs="Arial"/>
                <w:b/>
                <w:sz w:val="16"/>
                <w:szCs w:val="16"/>
                <w:lang w:eastAsia="es-ES"/>
              </w:rPr>
              <w:t>2/3</w:t>
            </w:r>
          </w:p>
        </w:tc>
        <w:tc>
          <w:tcPr>
            <w:tcW w:w="6629" w:type="dxa"/>
            <w:shd w:val="clear" w:color="auto" w:fill="auto"/>
            <w:noWrap/>
            <w:vAlign w:val="bottom"/>
            <w:hideMark/>
          </w:tcPr>
          <w:p w14:paraId="15061BCA"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Botiquín de urgencia y manual de uso</w:t>
            </w:r>
          </w:p>
        </w:tc>
        <w:tc>
          <w:tcPr>
            <w:tcW w:w="1496" w:type="dxa"/>
            <w:vMerge w:val="restart"/>
            <w:shd w:val="clear" w:color="auto" w:fill="auto"/>
            <w:noWrap/>
            <w:vAlign w:val="bottom"/>
            <w:hideMark/>
          </w:tcPr>
          <w:p w14:paraId="2664C2B1"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28DBD85"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05355E61" w14:textId="77777777" w:rsidTr="006E4E57">
        <w:trPr>
          <w:trHeight w:val="285"/>
        </w:trPr>
        <w:tc>
          <w:tcPr>
            <w:tcW w:w="1301" w:type="dxa"/>
            <w:vMerge/>
            <w:vAlign w:val="center"/>
            <w:hideMark/>
          </w:tcPr>
          <w:p w14:paraId="790B64E8"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452B07D9"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First aid kit and manual</w:t>
            </w:r>
            <w:r>
              <w:rPr>
                <w:rFonts w:ascii="Arial" w:eastAsia="Times New Roman" w:hAnsi="Arial" w:cs="Arial"/>
                <w:sz w:val="16"/>
                <w:szCs w:val="16"/>
                <w:lang w:val="en-US" w:eastAsia="es-ES"/>
              </w:rPr>
              <w:t xml:space="preserve"> </w:t>
            </w:r>
          </w:p>
        </w:tc>
        <w:tc>
          <w:tcPr>
            <w:tcW w:w="1496" w:type="dxa"/>
            <w:vMerge/>
            <w:shd w:val="clear" w:color="auto" w:fill="auto"/>
            <w:noWrap/>
            <w:vAlign w:val="bottom"/>
            <w:hideMark/>
          </w:tcPr>
          <w:p w14:paraId="1ED8FB82"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2D111296" w14:textId="77777777" w:rsidTr="006E4E57">
        <w:trPr>
          <w:trHeight w:val="285"/>
        </w:trPr>
        <w:tc>
          <w:tcPr>
            <w:tcW w:w="1301" w:type="dxa"/>
            <w:vMerge w:val="restart"/>
            <w:shd w:val="clear" w:color="auto" w:fill="auto"/>
            <w:noWrap/>
            <w:hideMark/>
          </w:tcPr>
          <w:p w14:paraId="6B7272E5"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4.09</w:t>
            </w:r>
          </w:p>
        </w:tc>
        <w:tc>
          <w:tcPr>
            <w:tcW w:w="6629" w:type="dxa"/>
            <w:shd w:val="clear" w:color="auto" w:fill="auto"/>
            <w:noWrap/>
            <w:vAlign w:val="bottom"/>
            <w:hideMark/>
          </w:tcPr>
          <w:p w14:paraId="20AEBC38"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Sirena de niebla</w:t>
            </w:r>
          </w:p>
        </w:tc>
        <w:tc>
          <w:tcPr>
            <w:tcW w:w="1496" w:type="dxa"/>
            <w:vMerge w:val="restart"/>
            <w:shd w:val="clear" w:color="auto" w:fill="auto"/>
            <w:noWrap/>
            <w:vAlign w:val="bottom"/>
            <w:hideMark/>
          </w:tcPr>
          <w:p w14:paraId="6A778217"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5C68CB8"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036FBD29" w14:textId="77777777" w:rsidTr="006E4E57">
        <w:trPr>
          <w:trHeight w:val="285"/>
        </w:trPr>
        <w:tc>
          <w:tcPr>
            <w:tcW w:w="1301" w:type="dxa"/>
            <w:vMerge/>
            <w:vAlign w:val="center"/>
            <w:hideMark/>
          </w:tcPr>
          <w:p w14:paraId="0302D0A0"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1E0A2C38" w14:textId="77777777" w:rsidR="00423B83" w:rsidRPr="00330B93" w:rsidRDefault="00423B83" w:rsidP="00D17812">
            <w:pPr>
              <w:spacing w:after="0" w:line="240" w:lineRule="auto"/>
              <w:rPr>
                <w:rFonts w:ascii="Arial" w:eastAsia="Times New Roman" w:hAnsi="Arial" w:cs="Arial"/>
                <w:sz w:val="16"/>
                <w:szCs w:val="16"/>
                <w:lang w:eastAsia="es-ES"/>
              </w:rPr>
            </w:pPr>
            <w:proofErr w:type="spellStart"/>
            <w:r w:rsidRPr="00330B93">
              <w:rPr>
                <w:rFonts w:ascii="Arial" w:eastAsia="Times New Roman" w:hAnsi="Arial" w:cs="Arial"/>
                <w:sz w:val="16"/>
                <w:szCs w:val="16"/>
                <w:lang w:eastAsia="es-ES"/>
              </w:rPr>
              <w:t>Fog</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horn</w:t>
            </w:r>
            <w:proofErr w:type="spellEnd"/>
          </w:p>
        </w:tc>
        <w:tc>
          <w:tcPr>
            <w:tcW w:w="1496" w:type="dxa"/>
            <w:vMerge/>
            <w:shd w:val="clear" w:color="auto" w:fill="auto"/>
            <w:noWrap/>
            <w:vAlign w:val="bottom"/>
            <w:hideMark/>
          </w:tcPr>
          <w:p w14:paraId="074F2CA0"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423B83" w:rsidRPr="00330B93" w14:paraId="19C6FAD0" w14:textId="77777777" w:rsidTr="006E4E57">
        <w:trPr>
          <w:trHeight w:val="285"/>
        </w:trPr>
        <w:tc>
          <w:tcPr>
            <w:tcW w:w="1301" w:type="dxa"/>
            <w:vMerge w:val="restart"/>
            <w:shd w:val="clear" w:color="auto" w:fill="auto"/>
            <w:noWrap/>
            <w:hideMark/>
          </w:tcPr>
          <w:p w14:paraId="70B888DC"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4.10</w:t>
            </w:r>
          </w:p>
        </w:tc>
        <w:tc>
          <w:tcPr>
            <w:tcW w:w="6629" w:type="dxa"/>
            <w:shd w:val="clear" w:color="auto" w:fill="auto"/>
            <w:noWrap/>
            <w:vAlign w:val="bottom"/>
            <w:hideMark/>
          </w:tcPr>
          <w:p w14:paraId="72675E40"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Reflector de radar. </w:t>
            </w:r>
            <w:r>
              <w:rPr>
                <w:rFonts w:ascii="Arial" w:eastAsia="Times New Roman" w:hAnsi="Arial" w:cs="Arial"/>
                <w:b/>
                <w:bCs/>
                <w:i/>
                <w:iCs/>
                <w:sz w:val="16"/>
                <w:szCs w:val="16"/>
                <w:lang w:eastAsia="es-ES"/>
              </w:rPr>
              <w:t>O</w:t>
            </w:r>
            <w:r w:rsidRPr="00330B93">
              <w:rPr>
                <w:rFonts w:ascii="Arial" w:eastAsia="Times New Roman" w:hAnsi="Arial" w:cs="Arial"/>
                <w:b/>
                <w:bCs/>
                <w:i/>
                <w:iCs/>
                <w:sz w:val="16"/>
                <w:szCs w:val="16"/>
                <w:lang w:eastAsia="es-ES"/>
              </w:rPr>
              <w:t>ctaédrico</w:t>
            </w:r>
            <w:r>
              <w:rPr>
                <w:rFonts w:ascii="Arial" w:eastAsia="Times New Roman" w:hAnsi="Arial" w:cs="Arial"/>
                <w:b/>
                <w:bCs/>
                <w:i/>
                <w:iCs/>
                <w:sz w:val="16"/>
                <w:szCs w:val="16"/>
                <w:lang w:eastAsia="es-ES"/>
              </w:rPr>
              <w:t xml:space="preserve"> circular con un diámetro mínimo de 30 cm o un reflector que cubra al un are de 2 m2.</w:t>
            </w:r>
          </w:p>
        </w:tc>
        <w:tc>
          <w:tcPr>
            <w:tcW w:w="1496" w:type="dxa"/>
            <w:vMerge w:val="restart"/>
            <w:shd w:val="clear" w:color="auto" w:fill="auto"/>
            <w:noWrap/>
            <w:vAlign w:val="bottom"/>
            <w:hideMark/>
          </w:tcPr>
          <w:p w14:paraId="0297A0AF"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DFC0E8D" w14:textId="77777777" w:rsidR="00423B83" w:rsidRPr="00330B93" w:rsidRDefault="00423B83" w:rsidP="00D17812">
            <w:pPr>
              <w:spacing w:after="0" w:line="240" w:lineRule="auto"/>
              <w:rPr>
                <w:rFonts w:ascii="Arial" w:eastAsia="Times New Roman" w:hAnsi="Arial" w:cs="Arial"/>
                <w:sz w:val="16"/>
                <w:szCs w:val="16"/>
                <w:lang w:eastAsia="es-ES"/>
              </w:rPr>
            </w:pPr>
            <w:r w:rsidRPr="007C3D5D">
              <w:rPr>
                <w:rFonts w:ascii="Arial" w:eastAsia="Times New Roman" w:hAnsi="Arial" w:cs="Arial"/>
                <w:sz w:val="16"/>
                <w:szCs w:val="16"/>
                <w:lang w:val="en-US" w:eastAsia="es-ES"/>
              </w:rPr>
              <w:t> </w:t>
            </w:r>
          </w:p>
        </w:tc>
      </w:tr>
      <w:tr w:rsidR="00423B83" w:rsidRPr="006433A7" w14:paraId="31A109EC" w14:textId="77777777" w:rsidTr="006E4E57">
        <w:trPr>
          <w:trHeight w:val="285"/>
        </w:trPr>
        <w:tc>
          <w:tcPr>
            <w:tcW w:w="1301" w:type="dxa"/>
            <w:vMerge/>
            <w:tcBorders>
              <w:bottom w:val="single" w:sz="4" w:space="0" w:color="auto"/>
            </w:tcBorders>
            <w:vAlign w:val="center"/>
            <w:hideMark/>
          </w:tcPr>
          <w:p w14:paraId="0190C1E7"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296B6135" w14:textId="77777777" w:rsidR="00423B83" w:rsidRPr="007C3D5D" w:rsidRDefault="00423B83" w:rsidP="00D17812">
            <w:pPr>
              <w:spacing w:after="0" w:line="240" w:lineRule="auto"/>
              <w:rPr>
                <w:rFonts w:ascii="Arial" w:eastAsia="Times New Roman" w:hAnsi="Arial" w:cs="Arial"/>
                <w:sz w:val="16"/>
                <w:szCs w:val="16"/>
                <w:lang w:val="en-US" w:eastAsia="es-ES"/>
              </w:rPr>
            </w:pPr>
            <w:r w:rsidRPr="007C3D5D">
              <w:rPr>
                <w:rFonts w:ascii="Arial" w:eastAsia="Times New Roman" w:hAnsi="Arial" w:cs="Arial"/>
                <w:sz w:val="16"/>
                <w:szCs w:val="16"/>
                <w:lang w:val="en-US" w:eastAsia="es-ES"/>
              </w:rPr>
              <w:t>An octahedral passive radar reflector with plate of minimum diameter 30 cm or reflector with a documented minimum radar cross area of 2 m2.</w:t>
            </w:r>
          </w:p>
        </w:tc>
        <w:tc>
          <w:tcPr>
            <w:tcW w:w="1496" w:type="dxa"/>
            <w:vMerge/>
            <w:shd w:val="clear" w:color="auto" w:fill="auto"/>
            <w:noWrap/>
            <w:vAlign w:val="bottom"/>
            <w:hideMark/>
          </w:tcPr>
          <w:p w14:paraId="177D0121" w14:textId="77777777" w:rsidR="00423B83" w:rsidRPr="007C3D5D" w:rsidRDefault="00423B83" w:rsidP="00D17812">
            <w:pPr>
              <w:spacing w:after="0" w:line="240" w:lineRule="auto"/>
              <w:rPr>
                <w:rFonts w:ascii="Arial" w:eastAsia="Times New Roman" w:hAnsi="Arial" w:cs="Arial"/>
                <w:sz w:val="16"/>
                <w:szCs w:val="16"/>
                <w:lang w:val="en-US" w:eastAsia="es-ES"/>
              </w:rPr>
            </w:pPr>
          </w:p>
        </w:tc>
      </w:tr>
      <w:tr w:rsidR="00423B83" w:rsidRPr="00330B93" w14:paraId="14DBA267" w14:textId="77777777" w:rsidTr="006E4E57">
        <w:trPr>
          <w:trHeight w:val="285"/>
        </w:trPr>
        <w:tc>
          <w:tcPr>
            <w:tcW w:w="1301" w:type="dxa"/>
            <w:vMerge w:val="restart"/>
            <w:shd w:val="clear" w:color="auto" w:fill="auto"/>
            <w:noWrap/>
            <w:hideMark/>
          </w:tcPr>
          <w:p w14:paraId="0A06640A"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4.11</w:t>
            </w:r>
          </w:p>
        </w:tc>
        <w:tc>
          <w:tcPr>
            <w:tcW w:w="6629" w:type="dxa"/>
            <w:shd w:val="clear" w:color="auto" w:fill="auto"/>
            <w:noWrap/>
            <w:vAlign w:val="bottom"/>
            <w:hideMark/>
          </w:tcPr>
          <w:p w14:paraId="32387F6E"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Cartas de navegación (no solo electrónicas), libro de faros y equipo de navegación</w:t>
            </w:r>
          </w:p>
        </w:tc>
        <w:tc>
          <w:tcPr>
            <w:tcW w:w="1496" w:type="dxa"/>
            <w:vMerge w:val="restart"/>
            <w:shd w:val="clear" w:color="auto" w:fill="auto"/>
            <w:noWrap/>
            <w:vAlign w:val="bottom"/>
            <w:hideMark/>
          </w:tcPr>
          <w:p w14:paraId="3C7D6C1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32A8E811"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29CE95C5" w14:textId="77777777" w:rsidTr="006E4E57">
        <w:trPr>
          <w:trHeight w:val="285"/>
        </w:trPr>
        <w:tc>
          <w:tcPr>
            <w:tcW w:w="1301" w:type="dxa"/>
            <w:vMerge/>
            <w:tcBorders>
              <w:bottom w:val="nil"/>
            </w:tcBorders>
            <w:vAlign w:val="center"/>
            <w:hideMark/>
          </w:tcPr>
          <w:p w14:paraId="48F2152C"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A2304F7"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Navigational charts (not solely electronic), light list and chart plotting equipment shall be provided</w:t>
            </w:r>
          </w:p>
        </w:tc>
        <w:tc>
          <w:tcPr>
            <w:tcW w:w="1496" w:type="dxa"/>
            <w:vMerge/>
            <w:shd w:val="clear" w:color="auto" w:fill="auto"/>
            <w:noWrap/>
            <w:vAlign w:val="bottom"/>
            <w:hideMark/>
          </w:tcPr>
          <w:p w14:paraId="7C82323F"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0EDD800F" w14:textId="77777777" w:rsidTr="006E4E57">
        <w:trPr>
          <w:trHeight w:val="285"/>
        </w:trPr>
        <w:tc>
          <w:tcPr>
            <w:tcW w:w="1301" w:type="dxa"/>
            <w:vMerge w:val="restart"/>
            <w:tcBorders>
              <w:top w:val="nil"/>
              <w:bottom w:val="nil"/>
            </w:tcBorders>
            <w:shd w:val="clear" w:color="auto" w:fill="auto"/>
            <w:noWrap/>
            <w:hideMark/>
          </w:tcPr>
          <w:p w14:paraId="75547C35" w14:textId="77777777" w:rsidR="00423B83" w:rsidRPr="00EF6252" w:rsidRDefault="00423B83" w:rsidP="00D17812">
            <w:pPr>
              <w:pBdr>
                <w:bottom w:val="single" w:sz="4" w:space="1" w:color="auto"/>
              </w:pBd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4.12</w:t>
            </w:r>
          </w:p>
          <w:p w14:paraId="452DEEB2" w14:textId="77777777" w:rsidR="00423B83" w:rsidRPr="00EF6252" w:rsidRDefault="00423B83" w:rsidP="00D17812">
            <w:pPr>
              <w:pBdr>
                <w:bottom w:val="single" w:sz="4" w:space="1" w:color="auto"/>
              </w:pBdr>
              <w:rPr>
                <w:rFonts w:ascii="Arial" w:eastAsia="Times New Roman" w:hAnsi="Arial" w:cs="Arial"/>
                <w:b/>
                <w:sz w:val="16"/>
                <w:szCs w:val="16"/>
                <w:lang w:eastAsia="es-ES"/>
              </w:rPr>
            </w:pPr>
          </w:p>
          <w:p w14:paraId="0E2AFCCE" w14:textId="77777777" w:rsidR="00423B83" w:rsidRPr="00EF6252" w:rsidRDefault="00423B83" w:rsidP="00D17812">
            <w:pPr>
              <w:rPr>
                <w:rFonts w:ascii="Arial" w:eastAsia="Times New Roman" w:hAnsi="Arial" w:cs="Arial"/>
                <w:b/>
                <w:sz w:val="16"/>
                <w:szCs w:val="16"/>
                <w:lang w:eastAsia="es-ES"/>
              </w:rPr>
            </w:pPr>
          </w:p>
          <w:p w14:paraId="22313205" w14:textId="77777777" w:rsidR="00423B83" w:rsidRPr="00EF6252" w:rsidRDefault="00423B83" w:rsidP="00D17812">
            <w:pPr>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4.13 </w:t>
            </w:r>
            <w:r>
              <w:rPr>
                <w:rFonts w:ascii="Arial" w:eastAsia="Times New Roman" w:hAnsi="Arial" w:cs="Arial"/>
                <w:b/>
                <w:sz w:val="16"/>
                <w:szCs w:val="16"/>
                <w:lang w:eastAsia="es-ES"/>
              </w:rPr>
              <w:t>.1</w:t>
            </w:r>
          </w:p>
        </w:tc>
        <w:tc>
          <w:tcPr>
            <w:tcW w:w="6629" w:type="dxa"/>
            <w:shd w:val="clear" w:color="auto" w:fill="auto"/>
            <w:noWrap/>
            <w:vAlign w:val="bottom"/>
            <w:hideMark/>
          </w:tcPr>
          <w:p w14:paraId="5458B2B9"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Grafico de localización debidamente protegido dispuesto en el interior, en lugar bien visible,</w:t>
            </w:r>
            <w:r>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reflejando la posición de los principales elementos del equipo de seguridad</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14:paraId="69CD32EE"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027B87F" w14:textId="77777777" w:rsidR="00423B83" w:rsidRPr="00330B93" w:rsidRDefault="00423B83" w:rsidP="00D17812">
            <w:pPr>
              <w:spacing w:after="0" w:line="240" w:lineRule="auto"/>
              <w:rPr>
                <w:rFonts w:ascii="Arial" w:eastAsia="Times New Roman" w:hAnsi="Arial" w:cs="Arial"/>
                <w:sz w:val="16"/>
                <w:szCs w:val="16"/>
                <w:lang w:eastAsia="es-ES"/>
              </w:rPr>
            </w:pPr>
            <w:r w:rsidRPr="000E7CA6">
              <w:rPr>
                <w:rFonts w:ascii="Arial" w:eastAsia="Times New Roman" w:hAnsi="Arial" w:cs="Arial"/>
                <w:sz w:val="16"/>
                <w:szCs w:val="16"/>
                <w:lang w:val="en-US" w:eastAsia="es-ES"/>
              </w:rPr>
              <w:t> </w:t>
            </w:r>
          </w:p>
        </w:tc>
      </w:tr>
      <w:tr w:rsidR="00423B83" w:rsidRPr="006433A7" w14:paraId="3B00F212" w14:textId="77777777" w:rsidTr="006E4E57">
        <w:trPr>
          <w:trHeight w:val="285"/>
        </w:trPr>
        <w:tc>
          <w:tcPr>
            <w:tcW w:w="1301" w:type="dxa"/>
            <w:vMerge/>
            <w:tcBorders>
              <w:bottom w:val="nil"/>
            </w:tcBorders>
            <w:vAlign w:val="center"/>
            <w:hideMark/>
          </w:tcPr>
          <w:p w14:paraId="62868176"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5D21750C"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A safety equipment location chart in durable waterproof material shall be displayed in the main accommodation where it can best be seen, clearly marked with the location of the principal items</w:t>
            </w:r>
            <w:r w:rsidRPr="000E7CA6">
              <w:rPr>
                <w:rFonts w:ascii="Arial" w:eastAsia="Times New Roman" w:hAnsi="Arial" w:cs="Arial"/>
                <w:sz w:val="16"/>
                <w:szCs w:val="16"/>
                <w:lang w:val="en-US" w:eastAsia="es-ES"/>
              </w:rPr>
              <w:t xml:space="preserve"> of safety </w:t>
            </w:r>
            <w:proofErr w:type="spellStart"/>
            <w:r w:rsidRPr="000E7CA6">
              <w:rPr>
                <w:rFonts w:ascii="Arial" w:eastAsia="Times New Roman" w:hAnsi="Arial" w:cs="Arial"/>
                <w:sz w:val="16"/>
                <w:szCs w:val="16"/>
                <w:lang w:val="en-US" w:eastAsia="es-ES"/>
              </w:rPr>
              <w:t>equipament</w:t>
            </w:r>
            <w:proofErr w:type="spellEnd"/>
            <w:r w:rsidRPr="000E7CA6">
              <w:rPr>
                <w:rFonts w:ascii="Arial" w:eastAsia="Times New Roman" w:hAnsi="Arial" w:cs="Arial"/>
                <w:sz w:val="16"/>
                <w:szCs w:val="16"/>
                <w:lang w:val="en-US" w:eastAsia="es-ES"/>
              </w:rPr>
              <w:t>.</w:t>
            </w:r>
          </w:p>
        </w:tc>
        <w:tc>
          <w:tcPr>
            <w:tcW w:w="1496" w:type="dxa"/>
            <w:vMerge/>
            <w:shd w:val="clear" w:color="auto" w:fill="auto"/>
            <w:noWrap/>
            <w:vAlign w:val="bottom"/>
            <w:hideMark/>
          </w:tcPr>
          <w:p w14:paraId="67942FF7" w14:textId="77777777" w:rsidR="00423B83" w:rsidRPr="000E7CA6" w:rsidRDefault="00423B83" w:rsidP="00D17812">
            <w:pPr>
              <w:spacing w:after="0" w:line="240" w:lineRule="auto"/>
              <w:rPr>
                <w:rFonts w:ascii="Arial" w:eastAsia="Times New Roman" w:hAnsi="Arial" w:cs="Arial"/>
                <w:sz w:val="16"/>
                <w:szCs w:val="16"/>
                <w:lang w:val="en-US" w:eastAsia="es-ES"/>
              </w:rPr>
            </w:pPr>
          </w:p>
        </w:tc>
      </w:tr>
      <w:tr w:rsidR="00423B83" w:rsidRPr="008D239C" w14:paraId="6B1F1E4C" w14:textId="77777777" w:rsidTr="006E4E57">
        <w:trPr>
          <w:trHeight w:val="285"/>
        </w:trPr>
        <w:tc>
          <w:tcPr>
            <w:tcW w:w="1301" w:type="dxa"/>
            <w:vMerge/>
            <w:tcBorders>
              <w:bottom w:val="nil"/>
            </w:tcBorders>
            <w:vAlign w:val="center"/>
            <w:hideMark/>
          </w:tcPr>
          <w:p w14:paraId="2E536020" w14:textId="77777777" w:rsidR="00423B83" w:rsidRPr="00EF6252" w:rsidRDefault="00423B83" w:rsidP="00D17812">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14:paraId="4F9B7F52" w14:textId="77777777" w:rsidR="00423B83" w:rsidRPr="00D92063" w:rsidRDefault="00423B83" w:rsidP="00D17812">
            <w:pPr>
              <w:spacing w:after="0" w:line="240" w:lineRule="auto"/>
              <w:rPr>
                <w:rFonts w:ascii="Arial" w:eastAsia="Times New Roman" w:hAnsi="Arial" w:cs="Arial"/>
                <w:b/>
                <w:i/>
                <w:sz w:val="16"/>
                <w:szCs w:val="16"/>
                <w:lang w:eastAsia="es-ES"/>
              </w:rPr>
            </w:pPr>
            <w:r w:rsidRPr="00D92063">
              <w:rPr>
                <w:rFonts w:ascii="Arial" w:eastAsia="Times New Roman" w:hAnsi="Arial" w:cs="Arial"/>
                <w:b/>
                <w:i/>
                <w:sz w:val="16"/>
                <w:szCs w:val="16"/>
                <w:lang w:eastAsia="es-ES"/>
              </w:rPr>
              <w:t>Una sonda o  escandallo. Y</w:t>
            </w:r>
            <w:r>
              <w:rPr>
                <w:rFonts w:ascii="Arial" w:eastAsia="Times New Roman" w:hAnsi="Arial" w:cs="Arial"/>
                <w:b/>
                <w:i/>
                <w:sz w:val="16"/>
                <w:szCs w:val="16"/>
                <w:lang w:eastAsia="es-ES"/>
              </w:rPr>
              <w:t xml:space="preserve"> una corredera</w:t>
            </w:r>
          </w:p>
        </w:tc>
        <w:tc>
          <w:tcPr>
            <w:tcW w:w="1496" w:type="dxa"/>
            <w:vMerge w:val="restart"/>
            <w:shd w:val="clear" w:color="auto" w:fill="auto"/>
            <w:noWrap/>
            <w:vAlign w:val="bottom"/>
            <w:hideMark/>
          </w:tcPr>
          <w:p w14:paraId="1B704282" w14:textId="77777777" w:rsidR="00423B83" w:rsidRPr="00D92063" w:rsidRDefault="00423B83" w:rsidP="00D17812">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eastAsia="es-ES"/>
              </w:rPr>
              <w:t> </w:t>
            </w:r>
          </w:p>
          <w:p w14:paraId="3CB44746" w14:textId="77777777" w:rsidR="00423B83" w:rsidRPr="00D92063" w:rsidRDefault="00423B83" w:rsidP="00D17812">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val="en-US" w:eastAsia="es-ES"/>
              </w:rPr>
              <w:t> </w:t>
            </w:r>
          </w:p>
        </w:tc>
      </w:tr>
      <w:tr w:rsidR="00423B83" w:rsidRPr="006433A7" w14:paraId="0DA2DF5E" w14:textId="77777777" w:rsidTr="006E4E57">
        <w:trPr>
          <w:trHeight w:val="409"/>
        </w:trPr>
        <w:tc>
          <w:tcPr>
            <w:tcW w:w="1301" w:type="dxa"/>
            <w:vMerge/>
            <w:tcBorders>
              <w:bottom w:val="nil"/>
            </w:tcBorders>
            <w:vAlign w:val="center"/>
            <w:hideMark/>
          </w:tcPr>
          <w:p w14:paraId="23DA2998"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37A79EC" w14:textId="77777777" w:rsidR="00423B83" w:rsidRPr="00D92063" w:rsidRDefault="00423B83" w:rsidP="00D17812">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 xml:space="preserve">An echo sounder or lead line and </w:t>
            </w:r>
            <w:proofErr w:type="spellStart"/>
            <w:r w:rsidRPr="00D92063">
              <w:rPr>
                <w:rFonts w:ascii="Arial" w:eastAsia="Times New Roman" w:hAnsi="Arial" w:cs="Arial"/>
                <w:sz w:val="16"/>
                <w:szCs w:val="16"/>
                <w:lang w:val="en-US" w:eastAsia="es-ES"/>
              </w:rPr>
              <w:t>speedmeter</w:t>
            </w:r>
            <w:proofErr w:type="spellEnd"/>
            <w:r w:rsidRPr="00D92063">
              <w:rPr>
                <w:rFonts w:ascii="Arial" w:eastAsia="Times New Roman" w:hAnsi="Arial" w:cs="Arial"/>
                <w:sz w:val="16"/>
                <w:szCs w:val="16"/>
                <w:lang w:val="en-US" w:eastAsia="es-ES"/>
              </w:rPr>
              <w:t xml:space="preserve"> shall be provided</w:t>
            </w:r>
            <w:r>
              <w:rPr>
                <w:rFonts w:ascii="Arial" w:eastAsia="Times New Roman" w:hAnsi="Arial" w:cs="Arial"/>
                <w:sz w:val="16"/>
                <w:szCs w:val="16"/>
                <w:lang w:val="en-US" w:eastAsia="es-ES"/>
              </w:rPr>
              <w:t>.</w:t>
            </w:r>
          </w:p>
        </w:tc>
        <w:tc>
          <w:tcPr>
            <w:tcW w:w="1496" w:type="dxa"/>
            <w:vMerge/>
            <w:shd w:val="clear" w:color="auto" w:fill="auto"/>
            <w:noWrap/>
            <w:vAlign w:val="bottom"/>
            <w:hideMark/>
          </w:tcPr>
          <w:p w14:paraId="0CA41413" w14:textId="77777777" w:rsidR="00423B83" w:rsidRPr="00D92063" w:rsidRDefault="00423B83" w:rsidP="00D17812">
            <w:pPr>
              <w:spacing w:after="0" w:line="240" w:lineRule="auto"/>
              <w:rPr>
                <w:rFonts w:ascii="Arial" w:eastAsia="Times New Roman" w:hAnsi="Arial" w:cs="Arial"/>
                <w:sz w:val="16"/>
                <w:szCs w:val="16"/>
                <w:lang w:val="en-US" w:eastAsia="es-ES"/>
              </w:rPr>
            </w:pPr>
          </w:p>
        </w:tc>
      </w:tr>
      <w:tr w:rsidR="00423B83" w:rsidRPr="005F5720" w14:paraId="60F06018" w14:textId="77777777" w:rsidTr="006E4E57">
        <w:trPr>
          <w:trHeight w:val="285"/>
        </w:trPr>
        <w:tc>
          <w:tcPr>
            <w:tcW w:w="1301" w:type="dxa"/>
            <w:vMerge w:val="restart"/>
            <w:shd w:val="clear" w:color="auto" w:fill="auto"/>
            <w:noWrap/>
            <w:hideMark/>
          </w:tcPr>
          <w:p w14:paraId="3C5FD10C" w14:textId="77777777" w:rsidR="00423B83" w:rsidRPr="00EF6252" w:rsidRDefault="00423B83" w:rsidP="00D17812">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4.16</w:t>
            </w:r>
          </w:p>
        </w:tc>
        <w:tc>
          <w:tcPr>
            <w:tcW w:w="6629" w:type="dxa"/>
            <w:shd w:val="clear" w:color="auto" w:fill="auto"/>
            <w:noWrap/>
            <w:vAlign w:val="bottom"/>
            <w:hideMark/>
          </w:tcPr>
          <w:p w14:paraId="42E3802B" w14:textId="77777777" w:rsidR="00423B83" w:rsidRPr="00D9593B" w:rsidRDefault="00423B83" w:rsidP="00D17812">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Herramientas y respetos. Cizalla o medio para cortar la jarcia firme</w:t>
            </w:r>
          </w:p>
        </w:tc>
        <w:tc>
          <w:tcPr>
            <w:tcW w:w="1496" w:type="dxa"/>
            <w:vMerge w:val="restart"/>
            <w:shd w:val="clear" w:color="auto" w:fill="auto"/>
            <w:noWrap/>
            <w:vAlign w:val="bottom"/>
            <w:hideMark/>
          </w:tcPr>
          <w:p w14:paraId="2CB8BE0D" w14:textId="77777777" w:rsidR="00423B83" w:rsidRPr="00D9593B" w:rsidRDefault="00423B83" w:rsidP="00D17812">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14:paraId="465FB6B0" w14:textId="77777777" w:rsidR="00423B83" w:rsidRPr="00D9593B"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32A59B00" w14:textId="77777777" w:rsidTr="006E4E57">
        <w:trPr>
          <w:trHeight w:val="285"/>
        </w:trPr>
        <w:tc>
          <w:tcPr>
            <w:tcW w:w="1301" w:type="dxa"/>
            <w:vMerge/>
            <w:vAlign w:val="center"/>
            <w:hideMark/>
          </w:tcPr>
          <w:p w14:paraId="00A3509D"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14584CFD" w14:textId="77777777" w:rsidR="00423B83" w:rsidRDefault="00423B83" w:rsidP="00D17812">
            <w:pPr>
              <w:spacing w:after="0" w:line="240" w:lineRule="auto"/>
              <w:rPr>
                <w:rFonts w:ascii="Arial" w:eastAsia="Times New Roman" w:hAnsi="Arial" w:cs="Arial"/>
                <w:sz w:val="16"/>
                <w:szCs w:val="16"/>
                <w:lang w:val="en-US" w:eastAsia="es-ES"/>
              </w:rPr>
            </w:pPr>
            <w:r w:rsidRPr="005F5720">
              <w:rPr>
                <w:rFonts w:ascii="Arial" w:eastAsia="Times New Roman" w:hAnsi="Arial" w:cs="Arial"/>
                <w:sz w:val="16"/>
                <w:szCs w:val="16"/>
                <w:lang w:val="en-US" w:eastAsia="es-ES"/>
              </w:rPr>
              <w:t>Tools and spare parts. M</w:t>
            </w:r>
            <w:r w:rsidRPr="00330B93">
              <w:rPr>
                <w:rFonts w:ascii="Arial" w:eastAsia="Times New Roman" w:hAnsi="Arial" w:cs="Arial"/>
                <w:sz w:val="16"/>
                <w:szCs w:val="16"/>
                <w:lang w:val="en-US" w:eastAsia="es-ES"/>
              </w:rPr>
              <w:t>eans to disconnect or sever the standing rigging</w:t>
            </w:r>
          </w:p>
          <w:p w14:paraId="1A8E30FF" w14:textId="77777777" w:rsidR="00423B83" w:rsidRPr="00330B93" w:rsidRDefault="00423B83" w:rsidP="00D17812">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14:paraId="5BFA769F"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517BC5" w:rsidRPr="00330B93" w14:paraId="71367708" w14:textId="77777777" w:rsidTr="006E4E57">
        <w:trPr>
          <w:trHeight w:val="285"/>
        </w:trPr>
        <w:tc>
          <w:tcPr>
            <w:tcW w:w="1301" w:type="dxa"/>
            <w:vMerge w:val="restart"/>
            <w:shd w:val="clear" w:color="auto" w:fill="auto"/>
            <w:noWrap/>
            <w:hideMark/>
          </w:tcPr>
          <w:p w14:paraId="16381A15" w14:textId="77777777" w:rsidR="00517BC5" w:rsidRPr="00EF6252" w:rsidRDefault="00517BC5"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4.17</w:t>
            </w:r>
          </w:p>
        </w:tc>
        <w:tc>
          <w:tcPr>
            <w:tcW w:w="6629" w:type="dxa"/>
            <w:shd w:val="clear" w:color="auto" w:fill="auto"/>
            <w:noWrap/>
            <w:vAlign w:val="bottom"/>
            <w:hideMark/>
          </w:tcPr>
          <w:p w14:paraId="014D4B42" w14:textId="77777777" w:rsidR="00517BC5" w:rsidRPr="00330B93" w:rsidRDefault="00517BC5"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Nombre del yate en equipo flotante diverso (chalecos y aros salvavidas, etc.)</w:t>
            </w:r>
          </w:p>
        </w:tc>
        <w:tc>
          <w:tcPr>
            <w:tcW w:w="1496" w:type="dxa"/>
            <w:vMerge w:val="restart"/>
            <w:shd w:val="clear" w:color="auto" w:fill="auto"/>
            <w:noWrap/>
            <w:vAlign w:val="bottom"/>
            <w:hideMark/>
          </w:tcPr>
          <w:p w14:paraId="0D4CDC3A" w14:textId="77777777" w:rsidR="00517BC5" w:rsidRPr="00330B93" w:rsidRDefault="00517BC5"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58A947DB" w14:textId="77777777" w:rsidR="00517BC5" w:rsidRPr="00330B93" w:rsidRDefault="00517BC5" w:rsidP="00D17812">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517BC5" w:rsidRPr="006433A7" w14:paraId="7DDF00A7" w14:textId="77777777" w:rsidTr="006E4E57">
        <w:trPr>
          <w:trHeight w:val="285"/>
        </w:trPr>
        <w:tc>
          <w:tcPr>
            <w:tcW w:w="1301" w:type="dxa"/>
            <w:vMerge/>
            <w:vAlign w:val="center"/>
            <w:hideMark/>
          </w:tcPr>
          <w:p w14:paraId="51816797" w14:textId="77777777" w:rsidR="00517BC5" w:rsidRPr="00EF6252" w:rsidRDefault="00517BC5"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C6FE518" w14:textId="77777777" w:rsidR="00517BC5" w:rsidRPr="00330B93" w:rsidRDefault="00517BC5" w:rsidP="00D17812">
            <w:pPr>
              <w:spacing w:after="0" w:line="240" w:lineRule="auto"/>
              <w:rPr>
                <w:rFonts w:ascii="Arial" w:eastAsia="Times New Roman" w:hAnsi="Arial" w:cs="Arial"/>
                <w:sz w:val="16"/>
                <w:szCs w:val="16"/>
                <w:lang w:val="en-US" w:eastAsia="es-ES"/>
              </w:rPr>
            </w:pPr>
            <w:proofErr w:type="spellStart"/>
            <w:r w:rsidRPr="00330B93">
              <w:rPr>
                <w:rFonts w:ascii="Arial" w:eastAsia="Times New Roman" w:hAnsi="Arial" w:cs="Arial"/>
                <w:sz w:val="16"/>
                <w:szCs w:val="16"/>
                <w:lang w:val="en-US" w:eastAsia="es-ES"/>
              </w:rPr>
              <w:t>Yatch's</w:t>
            </w:r>
            <w:proofErr w:type="spellEnd"/>
            <w:r w:rsidRPr="00330B93">
              <w:rPr>
                <w:rFonts w:ascii="Arial" w:eastAsia="Times New Roman" w:hAnsi="Arial" w:cs="Arial"/>
                <w:sz w:val="16"/>
                <w:szCs w:val="16"/>
                <w:lang w:val="en-US" w:eastAsia="es-ES"/>
              </w:rPr>
              <w:t xml:space="preserve"> name on buoyant equipment (lifejackets, lifebuoys, etc.)</w:t>
            </w:r>
          </w:p>
        </w:tc>
        <w:tc>
          <w:tcPr>
            <w:tcW w:w="1496" w:type="dxa"/>
            <w:vMerge/>
            <w:shd w:val="clear" w:color="auto" w:fill="auto"/>
            <w:noWrap/>
            <w:vAlign w:val="bottom"/>
            <w:hideMark/>
          </w:tcPr>
          <w:p w14:paraId="1BB4B060" w14:textId="77777777" w:rsidR="00517BC5" w:rsidRPr="00330B93" w:rsidRDefault="00517BC5" w:rsidP="00D17812">
            <w:pPr>
              <w:spacing w:after="0" w:line="240" w:lineRule="auto"/>
              <w:rPr>
                <w:rFonts w:ascii="Arial" w:eastAsia="Times New Roman" w:hAnsi="Arial" w:cs="Arial"/>
                <w:sz w:val="16"/>
                <w:szCs w:val="16"/>
                <w:lang w:val="en-US" w:eastAsia="es-ES"/>
              </w:rPr>
            </w:pPr>
          </w:p>
        </w:tc>
      </w:tr>
      <w:tr w:rsidR="00423B83" w:rsidRPr="00330B93" w14:paraId="4F2E1BBC" w14:textId="77777777" w:rsidTr="006E4E57">
        <w:trPr>
          <w:trHeight w:val="285"/>
        </w:trPr>
        <w:tc>
          <w:tcPr>
            <w:tcW w:w="1301" w:type="dxa"/>
            <w:vMerge w:val="restart"/>
            <w:shd w:val="clear" w:color="auto" w:fill="auto"/>
            <w:noWrap/>
            <w:hideMark/>
          </w:tcPr>
          <w:p w14:paraId="6F290632"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4.18</w:t>
            </w:r>
          </w:p>
        </w:tc>
        <w:tc>
          <w:tcPr>
            <w:tcW w:w="6629" w:type="dxa"/>
            <w:shd w:val="clear" w:color="auto" w:fill="auto"/>
            <w:noWrap/>
            <w:vAlign w:val="bottom"/>
            <w:hideMark/>
          </w:tcPr>
          <w:p w14:paraId="13DF8C00"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Material reflectante en aros, balsas, arneses y chalecos salvavidas</w:t>
            </w:r>
          </w:p>
        </w:tc>
        <w:tc>
          <w:tcPr>
            <w:tcW w:w="1496" w:type="dxa"/>
            <w:vMerge w:val="restart"/>
            <w:shd w:val="clear" w:color="auto" w:fill="auto"/>
            <w:noWrap/>
            <w:vAlign w:val="bottom"/>
            <w:hideMark/>
          </w:tcPr>
          <w:p w14:paraId="020A9BC5"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6C0677C8"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039F72BE" w14:textId="77777777" w:rsidTr="006E4E57">
        <w:trPr>
          <w:trHeight w:val="285"/>
        </w:trPr>
        <w:tc>
          <w:tcPr>
            <w:tcW w:w="1301" w:type="dxa"/>
            <w:vMerge/>
            <w:vAlign w:val="center"/>
            <w:hideMark/>
          </w:tcPr>
          <w:p w14:paraId="36EAD13E"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969F81C"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Retro-reflective material on lifejackets, lifebuoys, </w:t>
            </w:r>
            <w:proofErr w:type="spellStart"/>
            <w:r w:rsidRPr="00330B93">
              <w:rPr>
                <w:rFonts w:ascii="Arial" w:eastAsia="Times New Roman" w:hAnsi="Arial" w:cs="Arial"/>
                <w:sz w:val="16"/>
                <w:szCs w:val="16"/>
                <w:lang w:val="en-US" w:eastAsia="es-ES"/>
              </w:rPr>
              <w:t>liferafts</w:t>
            </w:r>
            <w:proofErr w:type="spellEnd"/>
            <w:r w:rsidRPr="00330B93">
              <w:rPr>
                <w:rFonts w:ascii="Arial" w:eastAsia="Times New Roman" w:hAnsi="Arial" w:cs="Arial"/>
                <w:sz w:val="16"/>
                <w:szCs w:val="16"/>
                <w:lang w:val="en-US" w:eastAsia="es-ES"/>
              </w:rPr>
              <w:t xml:space="preserve"> and </w:t>
            </w:r>
            <w:proofErr w:type="spellStart"/>
            <w:r w:rsidRPr="00330B93">
              <w:rPr>
                <w:rFonts w:ascii="Arial" w:eastAsia="Times New Roman" w:hAnsi="Arial" w:cs="Arial"/>
                <w:sz w:val="16"/>
                <w:szCs w:val="16"/>
                <w:lang w:val="en-US" w:eastAsia="es-ES"/>
              </w:rPr>
              <w:t>lifeslings</w:t>
            </w:r>
            <w:proofErr w:type="spellEnd"/>
          </w:p>
        </w:tc>
        <w:tc>
          <w:tcPr>
            <w:tcW w:w="1496" w:type="dxa"/>
            <w:vMerge/>
            <w:shd w:val="clear" w:color="auto" w:fill="auto"/>
            <w:noWrap/>
            <w:vAlign w:val="bottom"/>
            <w:hideMark/>
          </w:tcPr>
          <w:p w14:paraId="21603A0B"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7EDCA9F2" w14:textId="77777777" w:rsidTr="006E4E57">
        <w:trPr>
          <w:trHeight w:val="285"/>
        </w:trPr>
        <w:tc>
          <w:tcPr>
            <w:tcW w:w="1301" w:type="dxa"/>
            <w:vMerge w:val="restart"/>
            <w:shd w:val="clear" w:color="auto" w:fill="auto"/>
            <w:noWrap/>
            <w:hideMark/>
          </w:tcPr>
          <w:p w14:paraId="1701A616"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lastRenderedPageBreak/>
              <w:t>4.22.1(a)</w:t>
            </w:r>
          </w:p>
        </w:tc>
        <w:tc>
          <w:tcPr>
            <w:tcW w:w="6629" w:type="dxa"/>
            <w:shd w:val="clear" w:color="auto" w:fill="auto"/>
            <w:noWrap/>
            <w:vAlign w:val="bottom"/>
            <w:hideMark/>
          </w:tcPr>
          <w:p w14:paraId="354D6346"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Aro salvavidas, reflectante y nombre del barco, al alcance del timonel y listo para su uso inmediato.</w:t>
            </w:r>
          </w:p>
        </w:tc>
        <w:tc>
          <w:tcPr>
            <w:tcW w:w="1496" w:type="dxa"/>
            <w:vMerge w:val="restart"/>
            <w:shd w:val="clear" w:color="auto" w:fill="auto"/>
            <w:noWrap/>
            <w:vAlign w:val="bottom"/>
            <w:hideMark/>
          </w:tcPr>
          <w:p w14:paraId="74E640A1"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404A5647"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3790D487" w14:textId="77777777" w:rsidTr="006E4E57">
        <w:trPr>
          <w:trHeight w:val="285"/>
        </w:trPr>
        <w:tc>
          <w:tcPr>
            <w:tcW w:w="1301" w:type="dxa"/>
            <w:vMerge/>
            <w:vAlign w:val="center"/>
            <w:hideMark/>
          </w:tcPr>
          <w:p w14:paraId="7270A60B"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669EDB05"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A lifebuoy with a self-igniting light and a drogue or a </w:t>
            </w:r>
            <w:proofErr w:type="spellStart"/>
            <w:r w:rsidRPr="00330B93">
              <w:rPr>
                <w:rFonts w:ascii="Arial" w:eastAsia="Times New Roman" w:hAnsi="Arial" w:cs="Arial"/>
                <w:sz w:val="16"/>
                <w:szCs w:val="16"/>
                <w:lang w:val="en-US" w:eastAsia="es-ES"/>
              </w:rPr>
              <w:t>Lifesling</w:t>
            </w:r>
            <w:proofErr w:type="spellEnd"/>
            <w:r w:rsidRPr="00330B93">
              <w:rPr>
                <w:rFonts w:ascii="Arial" w:eastAsia="Times New Roman" w:hAnsi="Arial" w:cs="Arial"/>
                <w:sz w:val="16"/>
                <w:szCs w:val="16"/>
                <w:lang w:val="en-US" w:eastAsia="es-ES"/>
              </w:rPr>
              <w:t xml:space="preserve"> with a self-igniting light and without a drogue and ready for instant use.</w:t>
            </w:r>
          </w:p>
        </w:tc>
        <w:tc>
          <w:tcPr>
            <w:tcW w:w="1496" w:type="dxa"/>
            <w:vMerge/>
            <w:shd w:val="clear" w:color="auto" w:fill="auto"/>
            <w:noWrap/>
            <w:vAlign w:val="bottom"/>
            <w:hideMark/>
          </w:tcPr>
          <w:p w14:paraId="774545B9"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1E0400A5" w14:textId="77777777" w:rsidTr="006E4E57">
        <w:trPr>
          <w:trHeight w:val="285"/>
        </w:trPr>
        <w:tc>
          <w:tcPr>
            <w:tcW w:w="1301" w:type="dxa"/>
            <w:vMerge w:val="restart"/>
            <w:shd w:val="clear" w:color="auto" w:fill="auto"/>
            <w:noWrap/>
            <w:hideMark/>
          </w:tcPr>
          <w:p w14:paraId="4A35FE82"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4.24</w:t>
            </w:r>
          </w:p>
        </w:tc>
        <w:tc>
          <w:tcPr>
            <w:tcW w:w="6629" w:type="dxa"/>
            <w:shd w:val="clear" w:color="auto" w:fill="auto"/>
            <w:noWrap/>
            <w:vAlign w:val="bottom"/>
            <w:hideMark/>
          </w:tcPr>
          <w:p w14:paraId="1471954D"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Guía de cabo con un tamaño de 15-25m de </w:t>
            </w:r>
            <w:proofErr w:type="spellStart"/>
            <w:r w:rsidRPr="00330B93">
              <w:rPr>
                <w:rFonts w:ascii="Arial" w:eastAsia="Times New Roman" w:hAnsi="Arial" w:cs="Arial"/>
                <w:b/>
                <w:bCs/>
                <w:i/>
                <w:iCs/>
                <w:sz w:val="16"/>
                <w:szCs w:val="16"/>
                <w:lang w:eastAsia="es-ES"/>
              </w:rPr>
              <w:t>long</w:t>
            </w:r>
            <w:proofErr w:type="spellEnd"/>
            <w:r>
              <w:rPr>
                <w:rFonts w:ascii="Arial" w:eastAsia="Times New Roman" w:hAnsi="Arial" w:cs="Arial"/>
                <w:b/>
                <w:bCs/>
                <w:i/>
                <w:iCs/>
                <w:sz w:val="16"/>
                <w:szCs w:val="16"/>
                <w:lang w:eastAsia="es-ES"/>
              </w:rPr>
              <w:t>.</w:t>
            </w:r>
            <w:r w:rsidRPr="00330B93">
              <w:rPr>
                <w:rFonts w:ascii="Arial" w:eastAsia="Times New Roman" w:hAnsi="Arial" w:cs="Arial"/>
                <w:b/>
                <w:bCs/>
                <w:i/>
                <w:iCs/>
                <w:sz w:val="16"/>
                <w:szCs w:val="16"/>
                <w:lang w:eastAsia="es-ES"/>
              </w:rPr>
              <w:t xml:space="preserve"> y fácilmente accesible desde </w:t>
            </w:r>
            <w:r>
              <w:rPr>
                <w:rFonts w:ascii="Arial" w:eastAsia="Times New Roman" w:hAnsi="Arial" w:cs="Arial"/>
                <w:b/>
                <w:bCs/>
                <w:i/>
                <w:iCs/>
                <w:sz w:val="16"/>
                <w:szCs w:val="16"/>
                <w:lang w:eastAsia="es-ES"/>
              </w:rPr>
              <w:t>bañera</w:t>
            </w:r>
          </w:p>
        </w:tc>
        <w:tc>
          <w:tcPr>
            <w:tcW w:w="1496" w:type="dxa"/>
            <w:vMerge w:val="restart"/>
            <w:shd w:val="clear" w:color="auto" w:fill="auto"/>
            <w:noWrap/>
            <w:vAlign w:val="bottom"/>
            <w:hideMark/>
          </w:tcPr>
          <w:p w14:paraId="647956CE"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0F803104" w14:textId="77777777" w:rsidTr="006E4E57">
        <w:trPr>
          <w:trHeight w:val="285"/>
        </w:trPr>
        <w:tc>
          <w:tcPr>
            <w:tcW w:w="1301" w:type="dxa"/>
            <w:vMerge/>
            <w:shd w:val="clear" w:color="auto" w:fill="auto"/>
            <w:noWrap/>
            <w:hideMark/>
          </w:tcPr>
          <w:p w14:paraId="1A996B52"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AB6F72B" w14:textId="77777777" w:rsidR="00423B83" w:rsidRPr="00330B93" w:rsidRDefault="00423B83" w:rsidP="00D17812">
            <w:pPr>
              <w:spacing w:after="0" w:line="240" w:lineRule="auto"/>
              <w:rPr>
                <w:rFonts w:ascii="Arial" w:eastAsia="Times New Roman" w:hAnsi="Arial" w:cs="Arial"/>
                <w:b/>
                <w:bCs/>
                <w:i/>
                <w:iCs/>
                <w:sz w:val="16"/>
                <w:szCs w:val="16"/>
                <w:lang w:val="en-US" w:eastAsia="es-ES"/>
              </w:rPr>
            </w:pPr>
            <w:r w:rsidRPr="00330B93">
              <w:rPr>
                <w:rFonts w:ascii="Arial" w:eastAsia="Times New Roman" w:hAnsi="Arial" w:cs="Arial"/>
                <w:sz w:val="16"/>
                <w:szCs w:val="16"/>
                <w:lang w:val="en-US" w:eastAsia="es-ES"/>
              </w:rPr>
              <w:t>A heaving line shall be provided 15m - 25m length readily accessible to cockpit.</w:t>
            </w:r>
          </w:p>
        </w:tc>
        <w:tc>
          <w:tcPr>
            <w:tcW w:w="1496" w:type="dxa"/>
            <w:vMerge/>
            <w:shd w:val="clear" w:color="auto" w:fill="auto"/>
            <w:noWrap/>
            <w:vAlign w:val="bottom"/>
            <w:hideMark/>
          </w:tcPr>
          <w:p w14:paraId="2834DFF3"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71E4BA60" w14:textId="77777777" w:rsidTr="006E4E57">
        <w:trPr>
          <w:trHeight w:val="285"/>
        </w:trPr>
        <w:tc>
          <w:tcPr>
            <w:tcW w:w="1301" w:type="dxa"/>
            <w:vMerge w:val="restart"/>
            <w:shd w:val="clear" w:color="auto" w:fill="auto"/>
            <w:noWrap/>
            <w:hideMark/>
          </w:tcPr>
          <w:p w14:paraId="43E521B9"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4.25</w:t>
            </w:r>
          </w:p>
          <w:p w14:paraId="484B83AF"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 </w:t>
            </w:r>
          </w:p>
        </w:tc>
        <w:tc>
          <w:tcPr>
            <w:tcW w:w="6629" w:type="dxa"/>
            <w:shd w:val="clear" w:color="auto" w:fill="auto"/>
            <w:noWrap/>
            <w:vAlign w:val="bottom"/>
            <w:hideMark/>
          </w:tcPr>
          <w:p w14:paraId="1407A35F" w14:textId="77777777" w:rsidR="00423B83" w:rsidRPr="00330B93" w:rsidRDefault="00423B83"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cuchillo en bañera que este accesible.</w:t>
            </w:r>
          </w:p>
        </w:tc>
        <w:tc>
          <w:tcPr>
            <w:tcW w:w="1496" w:type="dxa"/>
            <w:vMerge w:val="restart"/>
            <w:shd w:val="clear" w:color="auto" w:fill="auto"/>
            <w:noWrap/>
            <w:vAlign w:val="bottom"/>
            <w:hideMark/>
          </w:tcPr>
          <w:p w14:paraId="04134257"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423B83" w:rsidRPr="006433A7" w14:paraId="070BF1BC" w14:textId="77777777" w:rsidTr="006E4E57">
        <w:trPr>
          <w:trHeight w:val="518"/>
        </w:trPr>
        <w:tc>
          <w:tcPr>
            <w:tcW w:w="1301" w:type="dxa"/>
            <w:vMerge/>
            <w:shd w:val="clear" w:color="auto" w:fill="auto"/>
            <w:noWrap/>
            <w:vAlign w:val="bottom"/>
            <w:hideMark/>
          </w:tcPr>
          <w:p w14:paraId="6ECEEC9C"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hideMark/>
          </w:tcPr>
          <w:p w14:paraId="135800B4" w14:textId="77777777" w:rsidR="00423B83" w:rsidRPr="00274CBB" w:rsidRDefault="00423B83" w:rsidP="00D17812">
            <w:pPr>
              <w:spacing w:after="0" w:line="240" w:lineRule="auto"/>
              <w:rPr>
                <w:rFonts w:ascii="Arial" w:eastAsia="Times New Roman" w:hAnsi="Arial" w:cs="Arial"/>
                <w:bCs/>
                <w:iCs/>
                <w:sz w:val="16"/>
                <w:szCs w:val="16"/>
                <w:lang w:val="en-US" w:eastAsia="es-ES"/>
              </w:rPr>
            </w:pPr>
            <w:r w:rsidRPr="00274CBB">
              <w:rPr>
                <w:rFonts w:ascii="Arial" w:eastAsia="Times New Roman" w:hAnsi="Arial" w:cs="Arial"/>
                <w:bCs/>
                <w:iCs/>
                <w:sz w:val="16"/>
                <w:szCs w:val="16"/>
                <w:lang w:val="en-US" w:eastAsia="es-ES"/>
              </w:rPr>
              <w:t xml:space="preserve">A strong, Sharp knife, sheathed and securely restrained shall be provided </w:t>
            </w:r>
            <w:proofErr w:type="spellStart"/>
            <w:r w:rsidRPr="00274CBB">
              <w:rPr>
                <w:rFonts w:ascii="Arial" w:eastAsia="Times New Roman" w:hAnsi="Arial" w:cs="Arial"/>
                <w:bCs/>
                <w:iCs/>
                <w:sz w:val="16"/>
                <w:szCs w:val="16"/>
                <w:lang w:val="en-US" w:eastAsia="es-ES"/>
              </w:rPr>
              <w:t>readiy</w:t>
            </w:r>
            <w:proofErr w:type="spellEnd"/>
            <w:r w:rsidRPr="00274CBB">
              <w:rPr>
                <w:rFonts w:ascii="Arial" w:eastAsia="Times New Roman" w:hAnsi="Arial" w:cs="Arial"/>
                <w:bCs/>
                <w:iCs/>
                <w:sz w:val="16"/>
                <w:szCs w:val="16"/>
                <w:lang w:val="en-US" w:eastAsia="es-ES"/>
              </w:rPr>
              <w:t xml:space="preserve"> accessible from the deck or a cockpit.</w:t>
            </w:r>
          </w:p>
        </w:tc>
        <w:tc>
          <w:tcPr>
            <w:tcW w:w="1496" w:type="dxa"/>
            <w:vMerge/>
            <w:shd w:val="clear" w:color="auto" w:fill="auto"/>
            <w:noWrap/>
            <w:hideMark/>
          </w:tcPr>
          <w:p w14:paraId="321FBFC0" w14:textId="77777777" w:rsidR="00423B83" w:rsidRPr="00E56CBD" w:rsidRDefault="00423B83" w:rsidP="00D17812">
            <w:pPr>
              <w:spacing w:after="0" w:line="240" w:lineRule="auto"/>
              <w:rPr>
                <w:rFonts w:ascii="Arial" w:eastAsia="Times New Roman" w:hAnsi="Arial" w:cs="Arial"/>
                <w:sz w:val="16"/>
                <w:szCs w:val="16"/>
                <w:lang w:val="en-US" w:eastAsia="es-ES"/>
              </w:rPr>
            </w:pPr>
          </w:p>
        </w:tc>
      </w:tr>
      <w:tr w:rsidR="00423B83" w:rsidRPr="00330B93" w14:paraId="1D50163E" w14:textId="77777777" w:rsidTr="006E4E57">
        <w:trPr>
          <w:trHeight w:val="285"/>
        </w:trPr>
        <w:tc>
          <w:tcPr>
            <w:tcW w:w="1301" w:type="dxa"/>
            <w:vMerge w:val="restart"/>
            <w:shd w:val="clear" w:color="auto" w:fill="auto"/>
            <w:noWrap/>
            <w:hideMark/>
          </w:tcPr>
          <w:p w14:paraId="7045699F"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4.26.4</w:t>
            </w:r>
          </w:p>
          <w:p w14:paraId="31F1FF09"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w:t>
            </w:r>
          </w:p>
        </w:tc>
        <w:tc>
          <w:tcPr>
            <w:tcW w:w="6629" w:type="dxa"/>
            <w:shd w:val="clear" w:color="auto" w:fill="auto"/>
            <w:noWrap/>
            <w:vAlign w:val="bottom"/>
            <w:hideMark/>
          </w:tcPr>
          <w:p w14:paraId="2BD1C2EE"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Foque de tiempo duro</w:t>
            </w:r>
            <w:r>
              <w:rPr>
                <w:rFonts w:ascii="Arial" w:eastAsia="Times New Roman" w:hAnsi="Arial" w:cs="Arial"/>
                <w:b/>
                <w:bCs/>
                <w:i/>
                <w:iCs/>
                <w:sz w:val="16"/>
                <w:szCs w:val="16"/>
                <w:lang w:eastAsia="es-ES"/>
              </w:rPr>
              <w:t xml:space="preserve"> y Tormentín </w:t>
            </w:r>
            <w:r w:rsidRPr="00330B93">
              <w:rPr>
                <w:rFonts w:ascii="Arial" w:eastAsia="Times New Roman" w:hAnsi="Arial" w:cs="Arial"/>
                <w:b/>
                <w:bCs/>
                <w:i/>
                <w:iCs/>
                <w:sz w:val="16"/>
                <w:szCs w:val="16"/>
                <w:lang w:eastAsia="es-ES"/>
              </w:rPr>
              <w:t xml:space="preserve"> (ver Regla</w:t>
            </w:r>
            <w:r>
              <w:rPr>
                <w:rFonts w:ascii="Arial" w:eastAsia="Times New Roman" w:hAnsi="Arial" w:cs="Arial"/>
                <w:b/>
                <w:bCs/>
                <w:i/>
                <w:iCs/>
                <w:sz w:val="16"/>
                <w:szCs w:val="16"/>
                <w:lang w:eastAsia="es-ES"/>
              </w:rPr>
              <w:t xml:space="preserve"> pagina 49 OSR</w:t>
            </w:r>
            <w:r w:rsidRPr="00330B93">
              <w:rPr>
                <w:rFonts w:ascii="Arial" w:eastAsia="Times New Roman" w:hAnsi="Arial" w:cs="Arial"/>
                <w:b/>
                <w:bCs/>
                <w:i/>
                <w:iCs/>
                <w:sz w:val="16"/>
                <w:szCs w:val="16"/>
                <w:lang w:eastAsia="es-ES"/>
              </w:rPr>
              <w:t>). Sistema alternativo de envergado</w:t>
            </w:r>
            <w:r>
              <w:rPr>
                <w:rFonts w:ascii="Arial" w:eastAsia="Times New Roman" w:hAnsi="Arial" w:cs="Arial"/>
                <w:b/>
                <w:bCs/>
                <w:i/>
                <w:iCs/>
                <w:sz w:val="16"/>
                <w:szCs w:val="16"/>
                <w:lang w:eastAsia="es-ES"/>
              </w:rPr>
              <w:t>, diseño y visibilidad.</w:t>
            </w:r>
          </w:p>
        </w:tc>
        <w:tc>
          <w:tcPr>
            <w:tcW w:w="1496" w:type="dxa"/>
            <w:vMerge w:val="restart"/>
            <w:shd w:val="clear" w:color="auto" w:fill="auto"/>
            <w:noWrap/>
            <w:vAlign w:val="bottom"/>
            <w:hideMark/>
          </w:tcPr>
          <w:p w14:paraId="292FE2F4"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2D2270DA" w14:textId="77777777" w:rsidR="00423B83" w:rsidRPr="00330B93" w:rsidRDefault="00423B83" w:rsidP="00D17812">
            <w:pPr>
              <w:spacing w:after="0" w:line="240" w:lineRule="auto"/>
              <w:rPr>
                <w:rFonts w:ascii="Arial" w:eastAsia="Times New Roman" w:hAnsi="Arial" w:cs="Arial"/>
                <w:sz w:val="16"/>
                <w:szCs w:val="16"/>
                <w:lang w:eastAsia="es-ES"/>
              </w:rPr>
            </w:pPr>
            <w:r w:rsidRPr="00274CBB">
              <w:rPr>
                <w:rFonts w:ascii="Arial" w:eastAsia="Times New Roman" w:hAnsi="Arial" w:cs="Arial"/>
                <w:sz w:val="16"/>
                <w:szCs w:val="16"/>
                <w:lang w:val="en-US" w:eastAsia="es-ES"/>
              </w:rPr>
              <w:t> </w:t>
            </w:r>
          </w:p>
        </w:tc>
      </w:tr>
      <w:tr w:rsidR="00423B83" w:rsidRPr="006433A7" w14:paraId="2D8C7564" w14:textId="77777777" w:rsidTr="006E4E57">
        <w:trPr>
          <w:trHeight w:val="285"/>
        </w:trPr>
        <w:tc>
          <w:tcPr>
            <w:tcW w:w="1301" w:type="dxa"/>
            <w:vMerge/>
            <w:shd w:val="clear" w:color="auto" w:fill="auto"/>
            <w:noWrap/>
            <w:vAlign w:val="bottom"/>
            <w:hideMark/>
          </w:tcPr>
          <w:p w14:paraId="24720119"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44A0D4E1" w14:textId="77777777" w:rsidR="00423B83" w:rsidRPr="00274CBB" w:rsidRDefault="00423B83" w:rsidP="00D17812">
            <w:pPr>
              <w:spacing w:after="0" w:line="240" w:lineRule="auto"/>
              <w:rPr>
                <w:rFonts w:ascii="Arial" w:eastAsia="Times New Roman" w:hAnsi="Arial" w:cs="Arial"/>
                <w:sz w:val="16"/>
                <w:szCs w:val="16"/>
                <w:lang w:val="en-US" w:eastAsia="es-ES"/>
              </w:rPr>
            </w:pPr>
            <w:r w:rsidRPr="008953A8">
              <w:rPr>
                <w:rFonts w:ascii="Arial" w:eastAsia="Times New Roman" w:hAnsi="Arial" w:cs="Arial"/>
                <w:sz w:val="16"/>
                <w:szCs w:val="16"/>
                <w:lang w:val="en-US" w:eastAsia="es-ES"/>
              </w:rPr>
              <w:t xml:space="preserve">Heavy-weather jib (see Rule page 49 OSR). </w:t>
            </w:r>
            <w:r w:rsidRPr="00274CBB">
              <w:rPr>
                <w:rFonts w:ascii="Arial" w:eastAsia="Times New Roman" w:hAnsi="Arial" w:cs="Arial"/>
                <w:sz w:val="16"/>
                <w:szCs w:val="16"/>
                <w:lang w:val="en-US" w:eastAsia="es-ES"/>
              </w:rPr>
              <w:t>Alternative method of attachment to the stay.</w:t>
            </w:r>
          </w:p>
        </w:tc>
        <w:tc>
          <w:tcPr>
            <w:tcW w:w="1496" w:type="dxa"/>
            <w:vMerge/>
            <w:shd w:val="clear" w:color="auto" w:fill="auto"/>
            <w:noWrap/>
            <w:vAlign w:val="bottom"/>
            <w:hideMark/>
          </w:tcPr>
          <w:p w14:paraId="69138970" w14:textId="77777777" w:rsidR="00423B83" w:rsidRPr="00274CBB" w:rsidRDefault="00423B83" w:rsidP="00D17812">
            <w:pPr>
              <w:spacing w:after="0" w:line="240" w:lineRule="auto"/>
              <w:rPr>
                <w:rFonts w:ascii="Arial" w:eastAsia="Times New Roman" w:hAnsi="Arial" w:cs="Arial"/>
                <w:sz w:val="16"/>
                <w:szCs w:val="16"/>
                <w:lang w:val="en-US" w:eastAsia="es-ES"/>
              </w:rPr>
            </w:pPr>
          </w:p>
        </w:tc>
      </w:tr>
      <w:tr w:rsidR="00423B83" w:rsidRPr="00330B93" w14:paraId="1CBF16F8" w14:textId="77777777" w:rsidTr="006E4E57">
        <w:trPr>
          <w:trHeight w:val="285"/>
        </w:trPr>
        <w:tc>
          <w:tcPr>
            <w:tcW w:w="1301" w:type="dxa"/>
            <w:vMerge w:val="restart"/>
            <w:shd w:val="clear" w:color="auto" w:fill="auto"/>
            <w:noWrap/>
            <w:hideMark/>
          </w:tcPr>
          <w:p w14:paraId="00803FCB"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4.26.4(f)</w:t>
            </w:r>
          </w:p>
        </w:tc>
        <w:tc>
          <w:tcPr>
            <w:tcW w:w="6629" w:type="dxa"/>
            <w:shd w:val="clear" w:color="auto" w:fill="auto"/>
            <w:noWrap/>
            <w:vAlign w:val="bottom"/>
            <w:hideMark/>
          </w:tcPr>
          <w:p w14:paraId="531C06A4"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El foque de t</w:t>
            </w:r>
            <w:r>
              <w:rPr>
                <w:rFonts w:ascii="Arial" w:eastAsia="Times New Roman" w:hAnsi="Arial" w:cs="Arial"/>
                <w:b/>
                <w:bCs/>
                <w:i/>
                <w:iCs/>
                <w:sz w:val="16"/>
                <w:szCs w:val="16"/>
                <w:lang w:eastAsia="es-ES"/>
              </w:rPr>
              <w:t>iempo duro</w:t>
            </w:r>
            <w:r w:rsidRPr="00330B93">
              <w:rPr>
                <w:rFonts w:ascii="Arial" w:eastAsia="Times New Roman" w:hAnsi="Arial" w:cs="Arial"/>
                <w:b/>
                <w:bCs/>
                <w:i/>
                <w:iCs/>
                <w:sz w:val="16"/>
                <w:szCs w:val="16"/>
                <w:lang w:eastAsia="es-ES"/>
              </w:rPr>
              <w:t xml:space="preserve"> no será mayor al 13.5% de la altura de la superficie del triangulo de proa</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14:paraId="7537AEBF"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7437D3A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2913F1E1" w14:textId="77777777" w:rsidTr="006E4E57">
        <w:trPr>
          <w:trHeight w:val="285"/>
        </w:trPr>
        <w:tc>
          <w:tcPr>
            <w:tcW w:w="1301" w:type="dxa"/>
            <w:vMerge/>
            <w:vAlign w:val="center"/>
            <w:hideMark/>
          </w:tcPr>
          <w:p w14:paraId="69E0DA38"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2208409"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A heavy-weather jib (or heavy-weather sail in a of area not greater than 13.5% height of the </w:t>
            </w:r>
            <w:proofErr w:type="spellStart"/>
            <w:r w:rsidRPr="00330B93">
              <w:rPr>
                <w:rFonts w:ascii="Arial" w:eastAsia="Times New Roman" w:hAnsi="Arial" w:cs="Arial"/>
                <w:sz w:val="16"/>
                <w:szCs w:val="16"/>
                <w:lang w:val="en-US" w:eastAsia="es-ES"/>
              </w:rPr>
              <w:t>foretriangle</w:t>
            </w:r>
            <w:proofErr w:type="spellEnd"/>
            <w:r w:rsidRPr="00330B93">
              <w:rPr>
                <w:rFonts w:ascii="Arial" w:eastAsia="Times New Roman" w:hAnsi="Arial" w:cs="Arial"/>
                <w:sz w:val="16"/>
                <w:szCs w:val="16"/>
                <w:lang w:val="en-US" w:eastAsia="es-ES"/>
              </w:rPr>
              <w:t xml:space="preserve"> squared</w:t>
            </w:r>
          </w:p>
        </w:tc>
        <w:tc>
          <w:tcPr>
            <w:tcW w:w="1496" w:type="dxa"/>
            <w:vMerge/>
            <w:shd w:val="clear" w:color="auto" w:fill="auto"/>
            <w:noWrap/>
            <w:vAlign w:val="bottom"/>
            <w:hideMark/>
          </w:tcPr>
          <w:p w14:paraId="64764A79"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517BC5" w:rsidRPr="00330B93" w14:paraId="57ADCD01" w14:textId="77777777" w:rsidTr="006E4E57">
        <w:trPr>
          <w:trHeight w:val="285"/>
        </w:trPr>
        <w:tc>
          <w:tcPr>
            <w:tcW w:w="1301" w:type="dxa"/>
            <w:vMerge w:val="restart"/>
            <w:shd w:val="clear" w:color="auto" w:fill="auto"/>
            <w:noWrap/>
            <w:hideMark/>
          </w:tcPr>
          <w:p w14:paraId="7D330A1E" w14:textId="77777777" w:rsidR="00517BC5" w:rsidRPr="00EF6252" w:rsidRDefault="00517BC5"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4.26.4 (g) </w:t>
            </w:r>
          </w:p>
        </w:tc>
        <w:tc>
          <w:tcPr>
            <w:tcW w:w="6629" w:type="dxa"/>
            <w:shd w:val="clear" w:color="auto" w:fill="auto"/>
            <w:noWrap/>
            <w:vAlign w:val="bottom"/>
            <w:hideMark/>
          </w:tcPr>
          <w:p w14:paraId="2A1828BF" w14:textId="77777777" w:rsidR="00517BC5" w:rsidRPr="00330B93" w:rsidRDefault="00517BC5"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Mayor de capa o sistema de rizos de la mayor al 40% del grátil</w:t>
            </w:r>
            <w:r>
              <w:rPr>
                <w:rFonts w:ascii="Arial" w:eastAsia="Times New Roman" w:hAnsi="Arial" w:cs="Arial"/>
                <w:b/>
                <w:bCs/>
                <w:i/>
                <w:iCs/>
                <w:sz w:val="16"/>
                <w:szCs w:val="16"/>
                <w:lang w:eastAsia="es-ES"/>
              </w:rPr>
              <w:t>.</w:t>
            </w:r>
          </w:p>
        </w:tc>
        <w:tc>
          <w:tcPr>
            <w:tcW w:w="1496" w:type="dxa"/>
            <w:shd w:val="clear" w:color="auto" w:fill="auto"/>
            <w:noWrap/>
            <w:vAlign w:val="bottom"/>
            <w:hideMark/>
          </w:tcPr>
          <w:p w14:paraId="7BDFE6FF" w14:textId="77777777" w:rsidR="00517BC5" w:rsidRPr="00330B93" w:rsidRDefault="00517BC5" w:rsidP="00D17812">
            <w:pPr>
              <w:spacing w:after="0" w:line="240" w:lineRule="auto"/>
              <w:rPr>
                <w:rFonts w:ascii="Arial" w:eastAsia="Times New Roman" w:hAnsi="Arial" w:cs="Arial"/>
                <w:color w:val="FF0000"/>
                <w:sz w:val="16"/>
                <w:szCs w:val="16"/>
                <w:lang w:eastAsia="es-ES"/>
              </w:rPr>
            </w:pPr>
            <w:r w:rsidRPr="00330B93">
              <w:rPr>
                <w:rFonts w:ascii="Arial" w:eastAsia="Times New Roman" w:hAnsi="Arial" w:cs="Arial"/>
                <w:color w:val="FF0000"/>
                <w:sz w:val="16"/>
                <w:szCs w:val="16"/>
                <w:lang w:eastAsia="es-ES"/>
              </w:rPr>
              <w:t> </w:t>
            </w:r>
          </w:p>
        </w:tc>
      </w:tr>
      <w:tr w:rsidR="00517BC5" w:rsidRPr="006433A7" w14:paraId="20403686" w14:textId="77777777" w:rsidTr="006E4E57">
        <w:trPr>
          <w:trHeight w:val="285"/>
        </w:trPr>
        <w:tc>
          <w:tcPr>
            <w:tcW w:w="1301" w:type="dxa"/>
            <w:vMerge/>
            <w:vAlign w:val="center"/>
            <w:hideMark/>
          </w:tcPr>
          <w:p w14:paraId="419E8FAE" w14:textId="77777777" w:rsidR="00517BC5" w:rsidRPr="00EF6252" w:rsidRDefault="00517BC5"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AFAEAC3" w14:textId="77777777" w:rsidR="00517BC5" w:rsidRPr="00330B93" w:rsidRDefault="00517BC5"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Storm trysail or mainsail reefing to reduce luff 40%</w:t>
            </w:r>
          </w:p>
        </w:tc>
        <w:tc>
          <w:tcPr>
            <w:tcW w:w="1496" w:type="dxa"/>
            <w:shd w:val="clear" w:color="auto" w:fill="auto"/>
            <w:noWrap/>
            <w:vAlign w:val="bottom"/>
            <w:hideMark/>
          </w:tcPr>
          <w:p w14:paraId="070D31E8" w14:textId="77777777" w:rsidR="00517BC5" w:rsidRPr="00330B93" w:rsidRDefault="00517BC5" w:rsidP="00D17812">
            <w:pPr>
              <w:spacing w:after="0" w:line="240" w:lineRule="auto"/>
              <w:rPr>
                <w:rFonts w:ascii="Arial" w:eastAsia="Times New Roman" w:hAnsi="Arial" w:cs="Arial"/>
                <w:color w:val="FF0000"/>
                <w:sz w:val="16"/>
                <w:szCs w:val="16"/>
                <w:lang w:val="en-US" w:eastAsia="es-ES"/>
              </w:rPr>
            </w:pPr>
            <w:r w:rsidRPr="00330B93">
              <w:rPr>
                <w:rFonts w:ascii="Arial" w:eastAsia="Times New Roman" w:hAnsi="Arial" w:cs="Arial"/>
                <w:color w:val="FF0000"/>
                <w:sz w:val="16"/>
                <w:szCs w:val="16"/>
                <w:lang w:val="en-US" w:eastAsia="es-ES"/>
              </w:rPr>
              <w:t> </w:t>
            </w:r>
          </w:p>
        </w:tc>
      </w:tr>
      <w:tr w:rsidR="00423B83" w:rsidRPr="00330B93" w14:paraId="2D506C75" w14:textId="77777777" w:rsidTr="006E4E57">
        <w:trPr>
          <w:trHeight w:val="285"/>
        </w:trPr>
        <w:tc>
          <w:tcPr>
            <w:tcW w:w="1301" w:type="dxa"/>
            <w:vMerge w:val="restart"/>
            <w:shd w:val="clear" w:color="auto" w:fill="auto"/>
            <w:noWrap/>
            <w:hideMark/>
          </w:tcPr>
          <w:p w14:paraId="5A7870B8"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5.01.1</w:t>
            </w:r>
          </w:p>
        </w:tc>
        <w:tc>
          <w:tcPr>
            <w:tcW w:w="6629" w:type="dxa"/>
            <w:shd w:val="clear" w:color="auto" w:fill="auto"/>
            <w:noWrap/>
            <w:vAlign w:val="bottom"/>
            <w:hideMark/>
          </w:tcPr>
          <w:p w14:paraId="59892BF8"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Chaleco salvavidas por tripulante con silbato, nombre del barco y material reflectante, con homologación ISO</w:t>
            </w:r>
          </w:p>
        </w:tc>
        <w:tc>
          <w:tcPr>
            <w:tcW w:w="1496" w:type="dxa"/>
            <w:vMerge w:val="restart"/>
            <w:shd w:val="clear" w:color="auto" w:fill="auto"/>
            <w:noWrap/>
            <w:vAlign w:val="bottom"/>
            <w:hideMark/>
          </w:tcPr>
          <w:p w14:paraId="7E689CDC"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0E56A6FA"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 </w:t>
            </w:r>
          </w:p>
        </w:tc>
      </w:tr>
      <w:tr w:rsidR="00423B83" w:rsidRPr="006433A7" w14:paraId="37A837F2" w14:textId="77777777" w:rsidTr="006E4E57">
        <w:trPr>
          <w:trHeight w:val="285"/>
        </w:trPr>
        <w:tc>
          <w:tcPr>
            <w:tcW w:w="1301" w:type="dxa"/>
            <w:vMerge/>
            <w:vAlign w:val="center"/>
            <w:hideMark/>
          </w:tcPr>
          <w:p w14:paraId="015DA1B8"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0011C1D3" w14:textId="77777777" w:rsidR="00423B83" w:rsidRPr="00330B93" w:rsidRDefault="00423B83" w:rsidP="00D17812">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Lifejacket for each crew member, with whistle, </w:t>
            </w:r>
            <w:proofErr w:type="spellStart"/>
            <w:r w:rsidRPr="00330B93">
              <w:rPr>
                <w:rFonts w:ascii="Arial" w:eastAsia="Times New Roman" w:hAnsi="Arial" w:cs="Arial"/>
                <w:sz w:val="16"/>
                <w:szCs w:val="16"/>
                <w:lang w:val="en-US" w:eastAsia="es-ES"/>
              </w:rPr>
              <w:t>yatch's</w:t>
            </w:r>
            <w:proofErr w:type="spellEnd"/>
            <w:r w:rsidRPr="00330B93">
              <w:rPr>
                <w:rFonts w:ascii="Arial" w:eastAsia="Times New Roman" w:hAnsi="Arial" w:cs="Arial"/>
                <w:sz w:val="16"/>
                <w:szCs w:val="16"/>
                <w:lang w:val="en-US" w:eastAsia="es-ES"/>
              </w:rPr>
              <w:t xml:space="preserve"> name and retro-reflective material, with ISO homologation</w:t>
            </w:r>
          </w:p>
        </w:tc>
        <w:tc>
          <w:tcPr>
            <w:tcW w:w="1496" w:type="dxa"/>
            <w:vMerge/>
            <w:shd w:val="clear" w:color="auto" w:fill="auto"/>
            <w:noWrap/>
            <w:vAlign w:val="bottom"/>
            <w:hideMark/>
          </w:tcPr>
          <w:p w14:paraId="4445750C" w14:textId="77777777" w:rsidR="00423B83" w:rsidRPr="00330B93" w:rsidRDefault="00423B83" w:rsidP="00D17812">
            <w:pPr>
              <w:spacing w:after="0" w:line="240" w:lineRule="auto"/>
              <w:rPr>
                <w:rFonts w:ascii="Arial" w:eastAsia="Times New Roman" w:hAnsi="Arial" w:cs="Arial"/>
                <w:sz w:val="16"/>
                <w:szCs w:val="16"/>
                <w:lang w:val="en-US" w:eastAsia="es-ES"/>
              </w:rPr>
            </w:pPr>
          </w:p>
        </w:tc>
      </w:tr>
      <w:tr w:rsidR="00423B83" w:rsidRPr="00330B93" w14:paraId="77C8D08A" w14:textId="77777777" w:rsidTr="006E4E57">
        <w:trPr>
          <w:trHeight w:val="285"/>
        </w:trPr>
        <w:tc>
          <w:tcPr>
            <w:tcW w:w="1301" w:type="dxa"/>
            <w:vMerge w:val="restart"/>
            <w:shd w:val="clear" w:color="auto" w:fill="auto"/>
            <w:noWrap/>
            <w:hideMark/>
          </w:tcPr>
          <w:p w14:paraId="4B76FF6D" w14:textId="77777777" w:rsidR="00423B83" w:rsidRPr="00EF6252" w:rsidRDefault="00423B83" w:rsidP="00D17812">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 </w:t>
            </w:r>
          </w:p>
        </w:tc>
        <w:tc>
          <w:tcPr>
            <w:tcW w:w="6629" w:type="dxa"/>
            <w:shd w:val="clear" w:color="auto" w:fill="auto"/>
            <w:noWrap/>
            <w:vAlign w:val="bottom"/>
            <w:hideMark/>
          </w:tcPr>
          <w:p w14:paraId="2F31E180"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Certificado de medición completo</w:t>
            </w:r>
          </w:p>
        </w:tc>
        <w:tc>
          <w:tcPr>
            <w:tcW w:w="1496" w:type="dxa"/>
            <w:vMerge w:val="restart"/>
            <w:shd w:val="clear" w:color="auto" w:fill="auto"/>
            <w:noWrap/>
            <w:vAlign w:val="bottom"/>
            <w:hideMark/>
          </w:tcPr>
          <w:p w14:paraId="27A4AA5E"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73289AD5"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21DB602E" w14:textId="77777777" w:rsidTr="006E4E57">
        <w:trPr>
          <w:trHeight w:val="285"/>
        </w:trPr>
        <w:tc>
          <w:tcPr>
            <w:tcW w:w="1301" w:type="dxa"/>
            <w:vMerge/>
            <w:vAlign w:val="center"/>
            <w:hideMark/>
          </w:tcPr>
          <w:p w14:paraId="6DF54560"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5736ED4"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Rating </w:t>
            </w:r>
            <w:proofErr w:type="spellStart"/>
            <w:r w:rsidRPr="00330B93">
              <w:rPr>
                <w:rFonts w:ascii="Arial" w:eastAsia="Times New Roman" w:hAnsi="Arial" w:cs="Arial"/>
                <w:sz w:val="16"/>
                <w:szCs w:val="16"/>
                <w:lang w:eastAsia="es-ES"/>
              </w:rPr>
              <w:t>certificate</w:t>
            </w:r>
            <w:proofErr w:type="spellEnd"/>
          </w:p>
        </w:tc>
        <w:tc>
          <w:tcPr>
            <w:tcW w:w="1496" w:type="dxa"/>
            <w:vMerge/>
            <w:shd w:val="clear" w:color="auto" w:fill="auto"/>
            <w:noWrap/>
            <w:vAlign w:val="bottom"/>
            <w:hideMark/>
          </w:tcPr>
          <w:p w14:paraId="686FBE10"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423B83" w:rsidRPr="00330B93" w14:paraId="06B30362" w14:textId="77777777" w:rsidTr="006E4E57">
        <w:trPr>
          <w:trHeight w:val="285"/>
        </w:trPr>
        <w:tc>
          <w:tcPr>
            <w:tcW w:w="1301" w:type="dxa"/>
            <w:vMerge w:val="restart"/>
            <w:shd w:val="clear" w:color="auto" w:fill="auto"/>
            <w:noWrap/>
            <w:hideMark/>
          </w:tcPr>
          <w:p w14:paraId="78057B8E" w14:textId="77777777" w:rsidR="00423B83" w:rsidRPr="00EF6252" w:rsidRDefault="00423B83" w:rsidP="00D17812">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4.23</w:t>
            </w:r>
          </w:p>
        </w:tc>
        <w:tc>
          <w:tcPr>
            <w:tcW w:w="6629" w:type="dxa"/>
            <w:shd w:val="clear" w:color="auto" w:fill="auto"/>
            <w:noWrap/>
            <w:vAlign w:val="bottom"/>
            <w:hideMark/>
          </w:tcPr>
          <w:p w14:paraId="0561F54B" w14:textId="77777777" w:rsidR="00423B83" w:rsidRPr="00330B93" w:rsidRDefault="00423B83" w:rsidP="00D17812">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4 (cuatro)</w:t>
            </w:r>
            <w:r>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BENGALAS ROJAS DE MANO</w:t>
            </w:r>
          </w:p>
        </w:tc>
        <w:tc>
          <w:tcPr>
            <w:tcW w:w="1496" w:type="dxa"/>
            <w:vMerge w:val="restart"/>
            <w:shd w:val="clear" w:color="auto" w:fill="auto"/>
            <w:noWrap/>
            <w:vAlign w:val="bottom"/>
            <w:hideMark/>
          </w:tcPr>
          <w:p w14:paraId="1A0BF7B8"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582B0D88"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62FCFFAB" w14:textId="77777777" w:rsidTr="006E4E57">
        <w:trPr>
          <w:trHeight w:val="285"/>
        </w:trPr>
        <w:tc>
          <w:tcPr>
            <w:tcW w:w="1301" w:type="dxa"/>
            <w:vMerge/>
            <w:vAlign w:val="center"/>
            <w:hideMark/>
          </w:tcPr>
          <w:p w14:paraId="1C958C70"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30396341"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4 (</w:t>
            </w:r>
            <w:proofErr w:type="spellStart"/>
            <w:r w:rsidRPr="00330B93">
              <w:rPr>
                <w:rFonts w:ascii="Arial" w:eastAsia="Times New Roman" w:hAnsi="Arial" w:cs="Arial"/>
                <w:sz w:val="16"/>
                <w:szCs w:val="16"/>
                <w:lang w:eastAsia="es-ES"/>
              </w:rPr>
              <w:t>four</w:t>
            </w:r>
            <w:proofErr w:type="spellEnd"/>
            <w:r w:rsidRPr="00330B93">
              <w:rPr>
                <w:rFonts w:ascii="Arial" w:eastAsia="Times New Roman" w:hAnsi="Arial" w:cs="Arial"/>
                <w:sz w:val="16"/>
                <w:szCs w:val="16"/>
                <w:lang w:eastAsia="es-ES"/>
              </w:rPr>
              <w:t>) RED HAND FLARES</w:t>
            </w:r>
          </w:p>
        </w:tc>
        <w:tc>
          <w:tcPr>
            <w:tcW w:w="1496" w:type="dxa"/>
            <w:vMerge/>
            <w:shd w:val="clear" w:color="auto" w:fill="auto"/>
            <w:noWrap/>
            <w:vAlign w:val="bottom"/>
            <w:hideMark/>
          </w:tcPr>
          <w:p w14:paraId="24A181CB" w14:textId="77777777" w:rsidR="00423B83" w:rsidRPr="00330B93" w:rsidRDefault="00423B83" w:rsidP="00D17812">
            <w:pPr>
              <w:spacing w:after="0" w:line="240" w:lineRule="auto"/>
              <w:rPr>
                <w:rFonts w:ascii="Arial" w:eastAsia="Times New Roman" w:hAnsi="Arial" w:cs="Arial"/>
                <w:sz w:val="16"/>
                <w:szCs w:val="16"/>
                <w:lang w:eastAsia="es-ES"/>
              </w:rPr>
            </w:pPr>
          </w:p>
        </w:tc>
      </w:tr>
      <w:tr w:rsidR="00423B83" w:rsidRPr="00330B93" w14:paraId="34EF1736" w14:textId="77777777" w:rsidTr="006E4E57">
        <w:trPr>
          <w:trHeight w:val="285"/>
        </w:trPr>
        <w:tc>
          <w:tcPr>
            <w:tcW w:w="1301" w:type="dxa"/>
            <w:vMerge/>
            <w:vAlign w:val="center"/>
            <w:hideMark/>
          </w:tcPr>
          <w:p w14:paraId="1EE9226F"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70DAB198" w14:textId="77777777" w:rsidR="00423B83" w:rsidRPr="00330B93" w:rsidRDefault="00423B83" w:rsidP="00D17812">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2 (dos)</w:t>
            </w:r>
            <w:r>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BOTES DE HUMO NARANJA</w:t>
            </w:r>
          </w:p>
        </w:tc>
        <w:tc>
          <w:tcPr>
            <w:tcW w:w="1496" w:type="dxa"/>
            <w:vMerge w:val="restart"/>
            <w:shd w:val="clear" w:color="auto" w:fill="auto"/>
            <w:noWrap/>
            <w:vAlign w:val="bottom"/>
            <w:hideMark/>
          </w:tcPr>
          <w:p w14:paraId="10DC1A0B"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14:paraId="66DFDB5B"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14:paraId="6DE59830" w14:textId="77777777" w:rsidTr="006E4E57">
        <w:trPr>
          <w:trHeight w:val="285"/>
        </w:trPr>
        <w:tc>
          <w:tcPr>
            <w:tcW w:w="1301" w:type="dxa"/>
            <w:vMerge/>
            <w:vAlign w:val="center"/>
            <w:hideMark/>
          </w:tcPr>
          <w:p w14:paraId="535A54B3" w14:textId="77777777" w:rsidR="00423B83" w:rsidRPr="00EF6252" w:rsidRDefault="00423B83" w:rsidP="00D17812">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14:paraId="4B7027F3" w14:textId="77777777" w:rsidR="00423B83" w:rsidRPr="00330B93" w:rsidRDefault="00423B83" w:rsidP="00D17812">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2 (</w:t>
            </w:r>
            <w:proofErr w:type="spellStart"/>
            <w:r w:rsidRPr="00330B93">
              <w:rPr>
                <w:rFonts w:ascii="Arial" w:eastAsia="Times New Roman" w:hAnsi="Arial" w:cs="Arial"/>
                <w:sz w:val="16"/>
                <w:szCs w:val="16"/>
                <w:lang w:eastAsia="es-ES"/>
              </w:rPr>
              <w:t>two</w:t>
            </w:r>
            <w:proofErr w:type="spellEnd"/>
            <w:r w:rsidRPr="00330B93">
              <w:rPr>
                <w:rFonts w:ascii="Arial" w:eastAsia="Times New Roman" w:hAnsi="Arial" w:cs="Arial"/>
                <w:sz w:val="16"/>
                <w:szCs w:val="16"/>
                <w:lang w:eastAsia="es-ES"/>
              </w:rPr>
              <w:t>) ORANGE SMOKE</w:t>
            </w:r>
          </w:p>
        </w:tc>
        <w:tc>
          <w:tcPr>
            <w:tcW w:w="1496" w:type="dxa"/>
            <w:vMerge/>
            <w:shd w:val="clear" w:color="auto" w:fill="auto"/>
            <w:noWrap/>
            <w:vAlign w:val="bottom"/>
            <w:hideMark/>
          </w:tcPr>
          <w:p w14:paraId="28B975B6" w14:textId="77777777" w:rsidR="00423B83" w:rsidRPr="00330B93" w:rsidRDefault="00423B83" w:rsidP="00D17812">
            <w:pPr>
              <w:spacing w:after="0" w:line="240" w:lineRule="auto"/>
              <w:rPr>
                <w:rFonts w:ascii="Arial" w:eastAsia="Times New Roman" w:hAnsi="Arial" w:cs="Arial"/>
                <w:sz w:val="16"/>
                <w:szCs w:val="16"/>
                <w:lang w:eastAsia="es-ES"/>
              </w:rPr>
            </w:pPr>
          </w:p>
        </w:tc>
      </w:tr>
    </w:tbl>
    <w:p w14:paraId="1C0C57CF" w14:textId="77777777" w:rsidR="00B76294" w:rsidRDefault="00B76294" w:rsidP="00B76294">
      <w:pPr>
        <w:rPr>
          <w:b/>
          <w:i/>
          <w:sz w:val="14"/>
          <w:szCs w:val="14"/>
        </w:rPr>
      </w:pPr>
    </w:p>
    <w:p w14:paraId="2091691B" w14:textId="77777777" w:rsidR="00B76294" w:rsidRDefault="00B76294" w:rsidP="00B76294">
      <w:pPr>
        <w:rPr>
          <w:b/>
          <w:i/>
          <w:sz w:val="14"/>
          <w:szCs w:val="14"/>
        </w:rPr>
      </w:pPr>
      <w:r>
        <w:rPr>
          <w:b/>
          <w:i/>
          <w:sz w:val="14"/>
          <w:szCs w:val="14"/>
        </w:rPr>
        <w:t xml:space="preserve">Este documento es un resumen del reglamento OSR de la ISAF para la categoría </w:t>
      </w:r>
      <w:r w:rsidR="000238D0">
        <w:rPr>
          <w:b/>
          <w:i/>
          <w:sz w:val="14"/>
          <w:szCs w:val="14"/>
        </w:rPr>
        <w:t>4</w:t>
      </w:r>
      <w:r>
        <w:rPr>
          <w:b/>
          <w:i/>
          <w:sz w:val="14"/>
          <w:szCs w:val="14"/>
        </w:rPr>
        <w:t>, publicado con la intención de ayudar a los armadores y clubes en la comprobación de los elementos de seguridad. Cualquier duda o detalle de las reglas debe consultarse sobre el documento oficial (</w:t>
      </w:r>
      <w:hyperlink r:id="rId10" w:history="1">
        <w:r>
          <w:rPr>
            <w:rStyle w:val="Hipervnculo"/>
            <w:b/>
            <w:i/>
            <w:sz w:val="14"/>
            <w:szCs w:val="14"/>
          </w:rPr>
          <w:t>www.isaf.org</w:t>
        </w:r>
      </w:hyperlink>
      <w:r>
        <w:rPr>
          <w:b/>
          <w:i/>
          <w:sz w:val="14"/>
          <w:szCs w:val="14"/>
        </w:rPr>
        <w:t>)”</w:t>
      </w:r>
    </w:p>
    <w:p w14:paraId="057A0089" w14:textId="77777777" w:rsidR="00F370B6" w:rsidRDefault="00F370B6">
      <w:pPr>
        <w:rPr>
          <w:sz w:val="20"/>
          <w:szCs w:val="20"/>
        </w:rPr>
      </w:pPr>
    </w:p>
    <w:p w14:paraId="34734570" w14:textId="77777777" w:rsidR="00330B93" w:rsidRPr="00B76294" w:rsidRDefault="00330B93" w:rsidP="00330B93">
      <w:pPr>
        <w:spacing w:line="180" w:lineRule="exact"/>
        <w:jc w:val="both"/>
        <w:rPr>
          <w:rFonts w:ascii="Comic Sans MS" w:hAnsi="Comic Sans MS"/>
          <w:sz w:val="14"/>
          <w:szCs w:val="14"/>
        </w:rPr>
      </w:pPr>
    </w:p>
    <w:p w14:paraId="453B9FF8" w14:textId="77777777" w:rsidR="00330B93" w:rsidRPr="00330B93" w:rsidRDefault="00330B93" w:rsidP="00330B93">
      <w:pPr>
        <w:pStyle w:val="Sinespaciado"/>
        <w:rPr>
          <w:sz w:val="16"/>
          <w:szCs w:val="16"/>
        </w:rPr>
      </w:pPr>
      <w:r w:rsidRPr="00330B93">
        <w:rPr>
          <w:sz w:val="16"/>
          <w:szCs w:val="16"/>
        </w:rPr>
        <w:t>D./</w:t>
      </w:r>
      <w:proofErr w:type="spellStart"/>
      <w:r w:rsidRPr="00330B93">
        <w:rPr>
          <w:sz w:val="16"/>
          <w:szCs w:val="16"/>
        </w:rPr>
        <w:t>Mr</w:t>
      </w:r>
      <w:proofErr w:type="spellEnd"/>
      <w:r w:rsidRPr="00330B93">
        <w:rPr>
          <w:sz w:val="16"/>
          <w:szCs w:val="16"/>
        </w:rPr>
        <w:t xml:space="preserve">.............................................................................................................................................., Armador </w:t>
      </w:r>
      <w:r w:rsidRPr="00330B93">
        <w:rPr>
          <w:i/>
          <w:sz w:val="16"/>
          <w:szCs w:val="16"/>
        </w:rPr>
        <w:t>(</w:t>
      </w:r>
      <w:proofErr w:type="spellStart"/>
      <w:r w:rsidRPr="00330B93">
        <w:rPr>
          <w:i/>
          <w:sz w:val="16"/>
          <w:szCs w:val="16"/>
        </w:rPr>
        <w:t>Owner</w:t>
      </w:r>
      <w:proofErr w:type="spellEnd"/>
      <w:r w:rsidRPr="00330B93">
        <w:rPr>
          <w:i/>
          <w:sz w:val="16"/>
          <w:szCs w:val="16"/>
        </w:rPr>
        <w:t>)</w:t>
      </w:r>
      <w:r w:rsidRPr="00330B93">
        <w:rPr>
          <w:sz w:val="16"/>
          <w:szCs w:val="16"/>
        </w:rPr>
        <w:t xml:space="preserve"> del </w:t>
      </w:r>
    </w:p>
    <w:p w14:paraId="1B74D579" w14:textId="77777777" w:rsidR="00330B93" w:rsidRPr="00330B93" w:rsidRDefault="00330B93" w:rsidP="00330B93">
      <w:pPr>
        <w:pStyle w:val="Sinespaciado"/>
        <w:rPr>
          <w:sz w:val="16"/>
          <w:szCs w:val="16"/>
        </w:rPr>
      </w:pPr>
    </w:p>
    <w:p w14:paraId="6C2E3768" w14:textId="77777777" w:rsidR="00330B93" w:rsidRPr="00330B93" w:rsidRDefault="00330B93" w:rsidP="00330B93">
      <w:pPr>
        <w:pStyle w:val="Sinespaciado"/>
        <w:rPr>
          <w:i/>
          <w:sz w:val="16"/>
          <w:szCs w:val="16"/>
        </w:rPr>
      </w:pPr>
      <w:r w:rsidRPr="00330B93">
        <w:rPr>
          <w:sz w:val="16"/>
          <w:szCs w:val="16"/>
        </w:rPr>
        <w:t xml:space="preserve">Yate </w:t>
      </w:r>
      <w:r w:rsidRPr="00330B93">
        <w:rPr>
          <w:i/>
          <w:sz w:val="16"/>
          <w:szCs w:val="16"/>
        </w:rPr>
        <w:t>(</w:t>
      </w:r>
      <w:proofErr w:type="spellStart"/>
      <w:r w:rsidRPr="00330B93">
        <w:rPr>
          <w:i/>
          <w:sz w:val="16"/>
          <w:szCs w:val="16"/>
        </w:rPr>
        <w:t>Yatch</w:t>
      </w:r>
      <w:proofErr w:type="spellEnd"/>
      <w:r w:rsidRPr="00330B93">
        <w:rPr>
          <w:i/>
          <w:sz w:val="16"/>
          <w:szCs w:val="16"/>
        </w:rPr>
        <w:t>)</w:t>
      </w:r>
      <w:r w:rsidRPr="00330B93">
        <w:rPr>
          <w:sz w:val="16"/>
          <w:szCs w:val="16"/>
        </w:rPr>
        <w:t xml:space="preserve">............................................................................................................................................ </w:t>
      </w:r>
      <w:proofErr w:type="spellStart"/>
      <w:r w:rsidRPr="00330B93">
        <w:rPr>
          <w:sz w:val="16"/>
          <w:szCs w:val="16"/>
        </w:rPr>
        <w:t>Nº.de</w:t>
      </w:r>
      <w:proofErr w:type="spellEnd"/>
      <w:r w:rsidRPr="00330B93">
        <w:rPr>
          <w:sz w:val="16"/>
          <w:szCs w:val="16"/>
        </w:rPr>
        <w:t xml:space="preserve"> Vela (</w:t>
      </w:r>
      <w:proofErr w:type="spellStart"/>
      <w:r w:rsidRPr="00330B93">
        <w:rPr>
          <w:i/>
          <w:sz w:val="16"/>
          <w:szCs w:val="16"/>
        </w:rPr>
        <w:t>Sail</w:t>
      </w:r>
      <w:proofErr w:type="spellEnd"/>
      <w:r w:rsidRPr="00330B93">
        <w:rPr>
          <w:i/>
          <w:sz w:val="16"/>
          <w:szCs w:val="16"/>
        </w:rPr>
        <w:t xml:space="preserve"> </w:t>
      </w:r>
    </w:p>
    <w:p w14:paraId="44107051" w14:textId="77777777" w:rsidR="00330B93" w:rsidRPr="00330B93" w:rsidRDefault="00330B93" w:rsidP="00330B93">
      <w:pPr>
        <w:pStyle w:val="Sinespaciado"/>
        <w:rPr>
          <w:i/>
          <w:sz w:val="16"/>
          <w:szCs w:val="16"/>
        </w:rPr>
      </w:pPr>
    </w:p>
    <w:p w14:paraId="45B19DAE" w14:textId="77777777" w:rsidR="00330B93" w:rsidRPr="00330B93" w:rsidRDefault="00330B93" w:rsidP="00330B93">
      <w:pPr>
        <w:pStyle w:val="Sinespaciado"/>
        <w:rPr>
          <w:sz w:val="16"/>
          <w:szCs w:val="16"/>
        </w:rPr>
      </w:pPr>
      <w:proofErr w:type="spellStart"/>
      <w:r w:rsidRPr="00330B93">
        <w:rPr>
          <w:i/>
          <w:sz w:val="16"/>
          <w:szCs w:val="16"/>
        </w:rPr>
        <w:t>number</w:t>
      </w:r>
      <w:proofErr w:type="spellEnd"/>
      <w:r w:rsidRPr="00330B93">
        <w:rPr>
          <w:sz w:val="16"/>
          <w:szCs w:val="16"/>
        </w:rPr>
        <w:t xml:space="preserve">).......................................................................declara haber revisado todos los elementos de la presente </w:t>
      </w:r>
    </w:p>
    <w:p w14:paraId="49FAF646" w14:textId="77777777" w:rsidR="00330B93" w:rsidRPr="00330B93" w:rsidRDefault="00330B93" w:rsidP="00330B93">
      <w:pPr>
        <w:pStyle w:val="Sinespaciado"/>
        <w:rPr>
          <w:sz w:val="16"/>
          <w:szCs w:val="16"/>
        </w:rPr>
      </w:pPr>
    </w:p>
    <w:p w14:paraId="3BC6C202" w14:textId="77777777" w:rsidR="00330B93" w:rsidRPr="00330B93" w:rsidRDefault="00330B93" w:rsidP="00330B93">
      <w:pPr>
        <w:pStyle w:val="Sinespaciado"/>
        <w:rPr>
          <w:i/>
          <w:sz w:val="16"/>
          <w:szCs w:val="16"/>
          <w:lang w:val="en-US"/>
        </w:rPr>
      </w:pPr>
      <w:proofErr w:type="spellStart"/>
      <w:proofErr w:type="gramStart"/>
      <w:r w:rsidRPr="00330B93">
        <w:rPr>
          <w:sz w:val="16"/>
          <w:szCs w:val="16"/>
          <w:lang w:val="en-US"/>
        </w:rPr>
        <w:t>lista</w:t>
      </w:r>
      <w:proofErr w:type="spellEnd"/>
      <w:proofErr w:type="gramEnd"/>
      <w:r w:rsidRPr="00330B93">
        <w:rPr>
          <w:sz w:val="16"/>
          <w:szCs w:val="16"/>
          <w:lang w:val="en-US"/>
        </w:rPr>
        <w:t xml:space="preserve"> y, </w:t>
      </w:r>
      <w:proofErr w:type="spellStart"/>
      <w:r w:rsidRPr="00330B93">
        <w:rPr>
          <w:sz w:val="16"/>
          <w:szCs w:val="16"/>
          <w:lang w:val="en-US"/>
        </w:rPr>
        <w:t>que</w:t>
      </w:r>
      <w:proofErr w:type="spellEnd"/>
      <w:r w:rsidRPr="00330B93">
        <w:rPr>
          <w:sz w:val="16"/>
          <w:szCs w:val="16"/>
          <w:lang w:val="en-US"/>
        </w:rPr>
        <w:t xml:space="preserve"> se </w:t>
      </w:r>
      <w:proofErr w:type="spellStart"/>
      <w:r w:rsidRPr="00330B93">
        <w:rPr>
          <w:sz w:val="16"/>
          <w:szCs w:val="16"/>
          <w:lang w:val="en-US"/>
        </w:rPr>
        <w:t>encuentran</w:t>
      </w:r>
      <w:proofErr w:type="spellEnd"/>
      <w:r w:rsidRPr="00330B93">
        <w:rPr>
          <w:sz w:val="16"/>
          <w:szCs w:val="16"/>
          <w:lang w:val="en-US"/>
        </w:rPr>
        <w:t xml:space="preserve"> </w:t>
      </w:r>
      <w:proofErr w:type="spellStart"/>
      <w:r w:rsidRPr="00330B93">
        <w:rPr>
          <w:sz w:val="16"/>
          <w:szCs w:val="16"/>
          <w:lang w:val="en-US"/>
        </w:rPr>
        <w:t>como</w:t>
      </w:r>
      <w:proofErr w:type="spellEnd"/>
      <w:r w:rsidRPr="00330B93">
        <w:rPr>
          <w:sz w:val="16"/>
          <w:szCs w:val="16"/>
          <w:lang w:val="en-US"/>
        </w:rPr>
        <w:t xml:space="preserve"> en </w:t>
      </w:r>
      <w:proofErr w:type="spellStart"/>
      <w:r w:rsidRPr="00330B93">
        <w:rPr>
          <w:sz w:val="16"/>
          <w:szCs w:val="16"/>
          <w:lang w:val="en-US"/>
        </w:rPr>
        <w:t>ella</w:t>
      </w:r>
      <w:proofErr w:type="spellEnd"/>
      <w:r w:rsidRPr="00330B93">
        <w:rPr>
          <w:sz w:val="16"/>
          <w:szCs w:val="16"/>
          <w:lang w:val="en-US"/>
        </w:rPr>
        <w:t xml:space="preserve"> se </w:t>
      </w:r>
      <w:proofErr w:type="spellStart"/>
      <w:r w:rsidRPr="00330B93">
        <w:rPr>
          <w:sz w:val="16"/>
          <w:szCs w:val="16"/>
          <w:lang w:val="en-US"/>
        </w:rPr>
        <w:t>indica</w:t>
      </w:r>
      <w:proofErr w:type="spellEnd"/>
      <w:r w:rsidRPr="00330B93">
        <w:rPr>
          <w:sz w:val="16"/>
          <w:szCs w:val="16"/>
          <w:lang w:val="en-US"/>
        </w:rPr>
        <w:t xml:space="preserve"> </w:t>
      </w:r>
      <w:r w:rsidRPr="00330B93">
        <w:rPr>
          <w:i/>
          <w:sz w:val="16"/>
          <w:szCs w:val="16"/>
          <w:lang w:val="en-US"/>
        </w:rPr>
        <w:t xml:space="preserve">(declares that has checked all items of present list and </w:t>
      </w:r>
    </w:p>
    <w:p w14:paraId="530D93C1" w14:textId="77777777" w:rsidR="00330B93" w:rsidRPr="00330B93" w:rsidRDefault="00330B93" w:rsidP="00330B93">
      <w:pPr>
        <w:pStyle w:val="Sinespaciado"/>
        <w:rPr>
          <w:i/>
          <w:sz w:val="16"/>
          <w:szCs w:val="16"/>
          <w:lang w:val="en-US"/>
        </w:rPr>
      </w:pPr>
    </w:p>
    <w:p w14:paraId="4AEA2276" w14:textId="77777777" w:rsidR="00330B93" w:rsidRPr="00330B93" w:rsidRDefault="00330B93" w:rsidP="00330B93">
      <w:pPr>
        <w:pStyle w:val="Sinespaciado"/>
        <w:rPr>
          <w:sz w:val="16"/>
          <w:szCs w:val="16"/>
          <w:lang w:val="en-GB"/>
        </w:rPr>
      </w:pPr>
      <w:proofErr w:type="gramStart"/>
      <w:r w:rsidRPr="00330B93">
        <w:rPr>
          <w:i/>
          <w:sz w:val="16"/>
          <w:szCs w:val="16"/>
          <w:lang w:val="en-US"/>
        </w:rPr>
        <w:t>they</w:t>
      </w:r>
      <w:proofErr w:type="gramEnd"/>
      <w:r w:rsidRPr="00330B93">
        <w:rPr>
          <w:i/>
          <w:sz w:val="16"/>
          <w:szCs w:val="16"/>
          <w:lang w:val="en-US"/>
        </w:rPr>
        <w:t xml:space="preserve"> </w:t>
      </w:r>
      <w:r w:rsidRPr="00330B93">
        <w:rPr>
          <w:i/>
          <w:sz w:val="16"/>
          <w:szCs w:val="16"/>
          <w:lang w:val="en-GB"/>
        </w:rPr>
        <w:t xml:space="preserve">are as </w:t>
      </w:r>
      <w:proofErr w:type="spellStart"/>
      <w:r w:rsidRPr="00330B93">
        <w:rPr>
          <w:i/>
          <w:sz w:val="16"/>
          <w:szCs w:val="16"/>
          <w:lang w:val="en-GB"/>
        </w:rPr>
        <w:t>expresed</w:t>
      </w:r>
      <w:proofErr w:type="spellEnd"/>
      <w:r w:rsidRPr="00330B93">
        <w:rPr>
          <w:i/>
          <w:sz w:val="16"/>
          <w:szCs w:val="16"/>
          <w:lang w:val="en-GB"/>
        </w:rPr>
        <w:t xml:space="preserve"> above)</w:t>
      </w:r>
      <w:r w:rsidRPr="00330B93">
        <w:rPr>
          <w:sz w:val="16"/>
          <w:szCs w:val="16"/>
          <w:lang w:val="en-GB"/>
        </w:rPr>
        <w:t>.</w:t>
      </w:r>
    </w:p>
    <w:p w14:paraId="1338F06C" w14:textId="77777777" w:rsidR="00330B93" w:rsidRPr="00330B93" w:rsidRDefault="00330B93" w:rsidP="00330B93">
      <w:pPr>
        <w:pStyle w:val="Sinespaciado"/>
        <w:rPr>
          <w:sz w:val="16"/>
          <w:szCs w:val="16"/>
          <w:lang w:val="en-GB"/>
        </w:rPr>
      </w:pPr>
    </w:p>
    <w:p w14:paraId="0A6C13C3" w14:textId="77777777" w:rsidR="00330B93" w:rsidRPr="00330B93" w:rsidRDefault="00330B93" w:rsidP="00330B93">
      <w:pPr>
        <w:spacing w:line="180" w:lineRule="exact"/>
        <w:jc w:val="both"/>
        <w:rPr>
          <w:rFonts w:ascii="Comic Sans MS" w:hAnsi="Comic Sans MS"/>
          <w:sz w:val="16"/>
          <w:szCs w:val="16"/>
          <w:lang w:val="en-GB"/>
        </w:rPr>
      </w:pPr>
    </w:p>
    <w:p w14:paraId="6F3EDFFA" w14:textId="77777777" w:rsidR="00330B93" w:rsidRPr="00330B93" w:rsidRDefault="00330B93" w:rsidP="00330B93">
      <w:pPr>
        <w:spacing w:line="180" w:lineRule="exact"/>
        <w:jc w:val="both"/>
        <w:rPr>
          <w:rFonts w:ascii="Comic Sans MS" w:hAnsi="Comic Sans MS"/>
          <w:sz w:val="16"/>
          <w:szCs w:val="16"/>
          <w:lang w:val="en-GB"/>
        </w:rPr>
      </w:pPr>
    </w:p>
    <w:p w14:paraId="5A23663E" w14:textId="77777777" w:rsidR="00330B93" w:rsidRPr="00330B93" w:rsidRDefault="00330B93" w:rsidP="00330B93">
      <w:pPr>
        <w:spacing w:line="180" w:lineRule="exact"/>
        <w:jc w:val="both"/>
        <w:rPr>
          <w:rFonts w:ascii="Comic Sans MS" w:hAnsi="Comic Sans MS"/>
          <w:sz w:val="16"/>
          <w:szCs w:val="16"/>
        </w:rPr>
      </w:pPr>
      <w:r w:rsidRPr="00330B93">
        <w:rPr>
          <w:rFonts w:ascii="Comic Sans MS" w:hAnsi="Comic Sans MS"/>
          <w:sz w:val="16"/>
          <w:szCs w:val="16"/>
        </w:rPr>
        <w:t>Firma (</w:t>
      </w:r>
      <w:proofErr w:type="spellStart"/>
      <w:r w:rsidRPr="00330B93">
        <w:rPr>
          <w:rFonts w:ascii="Comic Sans MS" w:hAnsi="Comic Sans MS"/>
          <w:i/>
          <w:sz w:val="16"/>
          <w:szCs w:val="16"/>
        </w:rPr>
        <w:t>signature</w:t>
      </w:r>
      <w:proofErr w:type="spellEnd"/>
      <w:r w:rsidRPr="00330B93">
        <w:rPr>
          <w:rFonts w:ascii="Comic Sans MS" w:hAnsi="Comic Sans MS"/>
          <w:sz w:val="16"/>
          <w:szCs w:val="16"/>
        </w:rPr>
        <w:t xml:space="preserve">)                                                                          Fecha </w:t>
      </w:r>
      <w:r w:rsidRPr="00330B93">
        <w:rPr>
          <w:rFonts w:ascii="Comic Sans MS" w:hAnsi="Comic Sans MS"/>
          <w:i/>
          <w:sz w:val="16"/>
          <w:szCs w:val="16"/>
        </w:rPr>
        <w:t>(date)</w:t>
      </w:r>
      <w:r w:rsidRPr="00330B93">
        <w:rPr>
          <w:rFonts w:ascii="Comic Sans MS" w:hAnsi="Comic Sans MS"/>
          <w:sz w:val="16"/>
          <w:szCs w:val="16"/>
        </w:rPr>
        <w:t>................................................</w:t>
      </w:r>
    </w:p>
    <w:p w14:paraId="1B162C12" w14:textId="77777777" w:rsidR="006E4E57" w:rsidRDefault="00A66886">
      <w:pPr>
        <w:rPr>
          <w:sz w:val="16"/>
          <w:szCs w:val="16"/>
        </w:rPr>
      </w:pPr>
      <w:r>
        <w:rPr>
          <w:sz w:val="16"/>
          <w:szCs w:val="16"/>
        </w:rPr>
        <w:t>____________________________________________________________________________________</w:t>
      </w:r>
    </w:p>
    <w:p w14:paraId="3CA57652" w14:textId="77777777" w:rsidR="006E4E57" w:rsidRPr="006E4E57" w:rsidRDefault="006E4E57" w:rsidP="006E4E57">
      <w:pPr>
        <w:contextualSpacing/>
        <w:rPr>
          <w:sz w:val="16"/>
          <w:szCs w:val="16"/>
        </w:rPr>
      </w:pPr>
    </w:p>
    <w:p w14:paraId="32B90214" w14:textId="77777777" w:rsidR="006E4E57" w:rsidRPr="00AE6422" w:rsidRDefault="00A66886" w:rsidP="006E4E57">
      <w:pPr>
        <w:contextualSpacing/>
        <w:jc w:val="both"/>
        <w:rPr>
          <w:rFonts w:ascii="Tahoma" w:hAnsi="Tahoma" w:cs="Tahoma"/>
          <w:sz w:val="20"/>
        </w:rPr>
      </w:pPr>
      <w:r>
        <w:rPr>
          <w:rFonts w:ascii="Tahoma" w:hAnsi="Tahoma" w:cs="Tahoma"/>
          <w:sz w:val="20"/>
        </w:rPr>
        <w:t>Enviar o presentar firmada junto con la inscripción en</w:t>
      </w:r>
      <w:r w:rsidR="006E4E57" w:rsidRPr="00AE6422">
        <w:rPr>
          <w:rFonts w:ascii="Tahoma" w:hAnsi="Tahoma" w:cs="Tahoma"/>
          <w:sz w:val="20"/>
        </w:rPr>
        <w:t xml:space="preserve">: </w:t>
      </w:r>
    </w:p>
    <w:p w14:paraId="7E918E61" w14:textId="77777777" w:rsidR="006E4E57" w:rsidRPr="00AE6422" w:rsidRDefault="006E4E57" w:rsidP="006E4E57">
      <w:pPr>
        <w:contextualSpacing/>
        <w:jc w:val="both"/>
        <w:rPr>
          <w:rFonts w:ascii="Tahoma" w:hAnsi="Tahoma" w:cs="Tahoma"/>
          <w:sz w:val="20"/>
        </w:rPr>
      </w:pPr>
      <w:r w:rsidRPr="00AE6422">
        <w:rPr>
          <w:rFonts w:ascii="Tahoma" w:hAnsi="Tahoma" w:cs="Tahoma"/>
          <w:b/>
          <w:bCs/>
          <w:sz w:val="20"/>
        </w:rPr>
        <w:t>Real Club Náutico de Vigo</w:t>
      </w:r>
      <w:r w:rsidRPr="00AE6422">
        <w:rPr>
          <w:rFonts w:ascii="Tahoma" w:hAnsi="Tahoma" w:cs="Tahoma"/>
          <w:bCs/>
          <w:sz w:val="20"/>
        </w:rPr>
        <w:t xml:space="preserve"> – Regata Martín Códax Rías Baixas</w:t>
      </w:r>
      <w:r>
        <w:rPr>
          <w:rFonts w:ascii="Tahoma" w:hAnsi="Tahoma" w:cs="Tahoma"/>
          <w:bCs/>
          <w:sz w:val="20"/>
        </w:rPr>
        <w:t xml:space="preserve"> -  </w:t>
      </w:r>
      <w:r w:rsidRPr="00AE6422">
        <w:rPr>
          <w:rFonts w:ascii="Tahoma" w:hAnsi="Tahoma" w:cs="Tahoma"/>
          <w:bCs/>
          <w:sz w:val="20"/>
        </w:rPr>
        <w:t xml:space="preserve">Las Avenidas s/n, </w:t>
      </w:r>
      <w:r w:rsidRPr="00AE6422">
        <w:rPr>
          <w:rFonts w:ascii="Tahoma" w:hAnsi="Tahoma" w:cs="Tahoma"/>
          <w:bCs/>
          <w:sz w:val="20"/>
          <w:u w:val="single"/>
        </w:rPr>
        <w:t>36202 Vigo</w:t>
      </w:r>
    </w:p>
    <w:p w14:paraId="31102CA1" w14:textId="77777777" w:rsidR="006E4E57" w:rsidRPr="00AE6422" w:rsidRDefault="006E4E57" w:rsidP="006E4E57">
      <w:pPr>
        <w:contextualSpacing/>
        <w:rPr>
          <w:rFonts w:ascii="Tahoma" w:hAnsi="Tahoma" w:cs="Tahoma"/>
          <w:bCs/>
          <w:sz w:val="20"/>
        </w:rPr>
      </w:pPr>
      <w:r w:rsidRPr="00AE6422">
        <w:rPr>
          <w:rFonts w:ascii="Tahoma" w:hAnsi="Tahoma" w:cs="Tahoma"/>
          <w:b/>
          <w:bCs/>
          <w:sz w:val="20"/>
        </w:rPr>
        <w:t>Tel</w:t>
      </w:r>
      <w:r w:rsidRPr="00AE6422">
        <w:rPr>
          <w:rFonts w:ascii="Tahoma" w:hAnsi="Tahoma" w:cs="Tahoma"/>
          <w:bCs/>
          <w:sz w:val="20"/>
        </w:rPr>
        <w:t xml:space="preserve">: 986 447 441 </w:t>
      </w:r>
      <w:r>
        <w:rPr>
          <w:rFonts w:ascii="Tahoma" w:hAnsi="Tahoma" w:cs="Tahoma"/>
          <w:bCs/>
          <w:sz w:val="20"/>
        </w:rPr>
        <w:t>– 986 449 696 / Fax:</w:t>
      </w:r>
      <w:r w:rsidRPr="00AE6422">
        <w:rPr>
          <w:rFonts w:ascii="Tahoma" w:hAnsi="Tahoma" w:cs="Tahoma"/>
          <w:bCs/>
          <w:sz w:val="20"/>
        </w:rPr>
        <w:t xml:space="preserve"> – 986 449 697</w:t>
      </w:r>
    </w:p>
    <w:p w14:paraId="548CED09" w14:textId="77777777" w:rsidR="006E4E57" w:rsidRPr="00AE6422" w:rsidRDefault="006E4E57" w:rsidP="006E4E57">
      <w:pPr>
        <w:contextualSpacing/>
        <w:rPr>
          <w:rFonts w:ascii="Tahoma" w:hAnsi="Tahoma"/>
          <w:sz w:val="20"/>
          <w:lang w:val="en-GB"/>
        </w:rPr>
      </w:pPr>
      <w:r w:rsidRPr="00AE6422">
        <w:rPr>
          <w:rFonts w:ascii="Tahoma" w:hAnsi="Tahoma"/>
          <w:b/>
          <w:sz w:val="20"/>
          <w:lang w:val="en-GB"/>
        </w:rPr>
        <w:t>Email</w:t>
      </w:r>
      <w:r w:rsidRPr="00AE6422">
        <w:rPr>
          <w:rFonts w:ascii="Tahoma" w:hAnsi="Tahoma"/>
          <w:sz w:val="20"/>
          <w:lang w:val="en-GB"/>
        </w:rPr>
        <w:t xml:space="preserve">: </w:t>
      </w:r>
      <w:hyperlink r:id="rId11" w:history="1">
        <w:r w:rsidRPr="002E35EF">
          <w:rPr>
            <w:rStyle w:val="Hipervnculo"/>
            <w:rFonts w:ascii="Tahoma" w:hAnsi="Tahoma"/>
            <w:sz w:val="20"/>
            <w:lang w:val="en-GB"/>
          </w:rPr>
          <w:t>vela@rcnauticovigo.com</w:t>
        </w:r>
      </w:hyperlink>
    </w:p>
    <w:sectPr w:rsidR="006E4E57" w:rsidRPr="00AE6422" w:rsidSect="006E4E57">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752F9" w14:textId="77777777" w:rsidR="00300328" w:rsidRDefault="00300328" w:rsidP="006E4E57">
      <w:pPr>
        <w:spacing w:after="0" w:line="240" w:lineRule="auto"/>
      </w:pPr>
      <w:r>
        <w:separator/>
      </w:r>
    </w:p>
  </w:endnote>
  <w:endnote w:type="continuationSeparator" w:id="0">
    <w:p w14:paraId="75516001" w14:textId="77777777" w:rsidR="00300328" w:rsidRDefault="00300328" w:rsidP="006E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FD4" w14:textId="77777777" w:rsidR="00186495" w:rsidRDefault="0018649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599A" w14:textId="77777777" w:rsidR="006E4E57" w:rsidRDefault="006E4E5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FD95" w14:textId="77777777" w:rsidR="00186495" w:rsidRDefault="0018649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5D597" w14:textId="77777777" w:rsidR="00300328" w:rsidRDefault="00300328" w:rsidP="006E4E57">
      <w:pPr>
        <w:spacing w:after="0" w:line="240" w:lineRule="auto"/>
      </w:pPr>
      <w:r>
        <w:separator/>
      </w:r>
    </w:p>
  </w:footnote>
  <w:footnote w:type="continuationSeparator" w:id="0">
    <w:p w14:paraId="5D469863" w14:textId="77777777" w:rsidR="00300328" w:rsidRDefault="00300328" w:rsidP="006E4E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B40F" w14:textId="77777777" w:rsidR="00186495" w:rsidRDefault="0018649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04D3" w14:textId="77777777" w:rsidR="006E4E57" w:rsidRDefault="00186495">
    <w:pPr>
      <w:pStyle w:val="Encabezado"/>
    </w:pPr>
    <w:r>
      <w:rPr>
        <w:noProof/>
        <w:lang w:eastAsia="es-ES"/>
      </w:rPr>
      <w:drawing>
        <wp:anchor distT="0" distB="0" distL="114300" distR="114300" simplePos="0" relativeHeight="251660288" behindDoc="0" locked="0" layoutInCell="1" allowOverlap="1" wp14:anchorId="7A21C67A" wp14:editId="3E595F4F">
          <wp:simplePos x="0" y="0"/>
          <wp:positionH relativeFrom="column">
            <wp:posOffset>1724660</wp:posOffset>
          </wp:positionH>
          <wp:positionV relativeFrom="paragraph">
            <wp:posOffset>-314325</wp:posOffset>
          </wp:positionV>
          <wp:extent cx="1968500" cy="494665"/>
          <wp:effectExtent l="0" t="0" r="0" b="0"/>
          <wp:wrapThrough wrapText="bothSides">
            <wp:wrapPolygon edited="0">
              <wp:start x="3902" y="0"/>
              <wp:lineTo x="0" y="3327"/>
              <wp:lineTo x="0" y="19964"/>
              <wp:lineTo x="21461" y="19964"/>
              <wp:lineTo x="21461" y="4436"/>
              <wp:lineTo x="5295" y="0"/>
              <wp:lineTo x="3902" y="0"/>
            </wp:wrapPolygon>
          </wp:wrapThrough>
          <wp:docPr id="13" name="Imagen 13" descr="14_riasbaixa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_riasbaixa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6ADC530A" wp14:editId="614EEAEE">
          <wp:simplePos x="0" y="0"/>
          <wp:positionH relativeFrom="column">
            <wp:posOffset>-455930</wp:posOffset>
          </wp:positionH>
          <wp:positionV relativeFrom="paragraph">
            <wp:posOffset>-361315</wp:posOffset>
          </wp:positionV>
          <wp:extent cx="800100" cy="514350"/>
          <wp:effectExtent l="0" t="0" r="0" b="0"/>
          <wp:wrapSquare wrapText="bothSides"/>
          <wp:docPr id="14" name="Imagen 14" descr="Sin tí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ítulo-1"/>
                  <pic:cNvPicPr>
                    <a:picLocks noChangeAspect="1" noChangeArrowheads="1"/>
                  </pic:cNvPicPr>
                </pic:nvPicPr>
                <pic:blipFill>
                  <a:blip r:embed="rId2">
                    <a:extLst>
                      <a:ext uri="{28A0092B-C50C-407E-A947-70E740481C1C}">
                        <a14:useLocalDpi xmlns:a14="http://schemas.microsoft.com/office/drawing/2010/main" val="0"/>
                      </a:ext>
                    </a:extLst>
                  </a:blip>
                  <a:srcRect l="84747" t="23038" r="3043" b="25453"/>
                  <a:stretch>
                    <a:fillRect/>
                  </a:stretch>
                </pic:blipFill>
                <pic:spPr bwMode="auto">
                  <a:xfrm>
                    <a:off x="0" y="0"/>
                    <a:ext cx="800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755471A4" wp14:editId="05AA4141">
          <wp:simplePos x="0" y="0"/>
          <wp:positionH relativeFrom="column">
            <wp:posOffset>4954270</wp:posOffset>
          </wp:positionH>
          <wp:positionV relativeFrom="paragraph">
            <wp:posOffset>-347980</wp:posOffset>
          </wp:positionV>
          <wp:extent cx="1212850" cy="590550"/>
          <wp:effectExtent l="0" t="0" r="0" b="0"/>
          <wp:wrapSquare wrapText="bothSides"/>
          <wp:docPr id="15" name="Imagen 15" descr="Sin tí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1"/>
                  <pic:cNvPicPr>
                    <a:picLocks noChangeAspect="1" noChangeArrowheads="1"/>
                  </pic:cNvPicPr>
                </pic:nvPicPr>
                <pic:blipFill>
                  <a:blip r:embed="rId2">
                    <a:extLst>
                      <a:ext uri="{28A0092B-C50C-407E-A947-70E740481C1C}">
                        <a14:useLocalDpi xmlns:a14="http://schemas.microsoft.com/office/drawing/2010/main" val="0"/>
                      </a:ext>
                    </a:extLst>
                  </a:blip>
                  <a:srcRect l="67790" t="26280" r="16512" b="23546"/>
                  <a:stretch>
                    <a:fillRect/>
                  </a:stretch>
                </pic:blipFill>
                <pic:spPr bwMode="auto">
                  <a:xfrm>
                    <a:off x="0" y="0"/>
                    <a:ext cx="12128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78B7" w14:textId="77777777" w:rsidR="00186495" w:rsidRDefault="001864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
  <w:rsids>
    <w:rsidRoot w:val="00330B93"/>
    <w:rsid w:val="000238D0"/>
    <w:rsid w:val="00032307"/>
    <w:rsid w:val="00036D87"/>
    <w:rsid w:val="00050D71"/>
    <w:rsid w:val="000D2D50"/>
    <w:rsid w:val="000E4C81"/>
    <w:rsid w:val="000E7CA6"/>
    <w:rsid w:val="001010BF"/>
    <w:rsid w:val="0010139A"/>
    <w:rsid w:val="00117CF9"/>
    <w:rsid w:val="00141F28"/>
    <w:rsid w:val="00186495"/>
    <w:rsid w:val="001903BD"/>
    <w:rsid w:val="00191742"/>
    <w:rsid w:val="001A3634"/>
    <w:rsid w:val="002429A2"/>
    <w:rsid w:val="00274CBB"/>
    <w:rsid w:val="00300328"/>
    <w:rsid w:val="00320354"/>
    <w:rsid w:val="00330B93"/>
    <w:rsid w:val="00355554"/>
    <w:rsid w:val="003A5686"/>
    <w:rsid w:val="003A7B8B"/>
    <w:rsid w:val="003D1494"/>
    <w:rsid w:val="003E1E34"/>
    <w:rsid w:val="00404335"/>
    <w:rsid w:val="00423B83"/>
    <w:rsid w:val="00432216"/>
    <w:rsid w:val="00443E5B"/>
    <w:rsid w:val="00445C5D"/>
    <w:rsid w:val="00447BFE"/>
    <w:rsid w:val="00492BA0"/>
    <w:rsid w:val="004B18AA"/>
    <w:rsid w:val="00516AFB"/>
    <w:rsid w:val="00517BC5"/>
    <w:rsid w:val="00523C02"/>
    <w:rsid w:val="00573CF9"/>
    <w:rsid w:val="005C616D"/>
    <w:rsid w:val="005E5C91"/>
    <w:rsid w:val="005F5720"/>
    <w:rsid w:val="006433A7"/>
    <w:rsid w:val="00694CF7"/>
    <w:rsid w:val="006E4E57"/>
    <w:rsid w:val="006F5DD1"/>
    <w:rsid w:val="007025DD"/>
    <w:rsid w:val="007263C5"/>
    <w:rsid w:val="007C3D5D"/>
    <w:rsid w:val="007D2CEF"/>
    <w:rsid w:val="00805A2C"/>
    <w:rsid w:val="0083115D"/>
    <w:rsid w:val="00835642"/>
    <w:rsid w:val="00872C8A"/>
    <w:rsid w:val="00892200"/>
    <w:rsid w:val="008953A8"/>
    <w:rsid w:val="008D239C"/>
    <w:rsid w:val="009971BA"/>
    <w:rsid w:val="009B5868"/>
    <w:rsid w:val="009F2391"/>
    <w:rsid w:val="00A66886"/>
    <w:rsid w:val="00AD11DF"/>
    <w:rsid w:val="00AE7A7F"/>
    <w:rsid w:val="00B442D2"/>
    <w:rsid w:val="00B74055"/>
    <w:rsid w:val="00B76294"/>
    <w:rsid w:val="00BB495B"/>
    <w:rsid w:val="00BE0842"/>
    <w:rsid w:val="00C0312D"/>
    <w:rsid w:val="00C240C6"/>
    <w:rsid w:val="00C76535"/>
    <w:rsid w:val="00CE57D8"/>
    <w:rsid w:val="00CF6DB8"/>
    <w:rsid w:val="00D17812"/>
    <w:rsid w:val="00D52C47"/>
    <w:rsid w:val="00D53486"/>
    <w:rsid w:val="00D92063"/>
    <w:rsid w:val="00D9593B"/>
    <w:rsid w:val="00DC612E"/>
    <w:rsid w:val="00E56CBD"/>
    <w:rsid w:val="00EF6252"/>
    <w:rsid w:val="00F36A10"/>
    <w:rsid w:val="00F370B6"/>
    <w:rsid w:val="00F64556"/>
    <w:rsid w:val="00F82430"/>
    <w:rsid w:val="00FE56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D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0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B93"/>
    <w:rPr>
      <w:rFonts w:ascii="Tahoma" w:hAnsi="Tahoma" w:cs="Tahoma"/>
      <w:sz w:val="16"/>
      <w:szCs w:val="16"/>
    </w:rPr>
  </w:style>
  <w:style w:type="paragraph" w:styleId="Sinespaciado">
    <w:name w:val="No Spacing"/>
    <w:uiPriority w:val="1"/>
    <w:qFormat/>
    <w:rsid w:val="00330B93"/>
    <w:pPr>
      <w:spacing w:after="0" w:line="240" w:lineRule="auto"/>
    </w:pPr>
  </w:style>
  <w:style w:type="character" w:styleId="Hipervnculo">
    <w:name w:val="Hyperlink"/>
    <w:basedOn w:val="Fuentedeprrafopredeter"/>
    <w:uiPriority w:val="99"/>
    <w:semiHidden/>
    <w:unhideWhenUsed/>
    <w:rsid w:val="00B76294"/>
    <w:rPr>
      <w:color w:val="0000FF"/>
      <w:u w:val="single"/>
    </w:rPr>
  </w:style>
  <w:style w:type="paragraph" w:styleId="Encabezado">
    <w:name w:val="header"/>
    <w:basedOn w:val="Normal"/>
    <w:link w:val="EncabezadoCar"/>
    <w:uiPriority w:val="99"/>
    <w:unhideWhenUsed/>
    <w:rsid w:val="006E4E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E57"/>
  </w:style>
  <w:style w:type="paragraph" w:styleId="Piedepgina">
    <w:name w:val="footer"/>
    <w:basedOn w:val="Normal"/>
    <w:link w:val="PiedepginaCar"/>
    <w:uiPriority w:val="99"/>
    <w:unhideWhenUsed/>
    <w:rsid w:val="006E4E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25390">
      <w:bodyDiv w:val="1"/>
      <w:marLeft w:val="0"/>
      <w:marRight w:val="0"/>
      <w:marTop w:val="0"/>
      <w:marBottom w:val="0"/>
      <w:divBdr>
        <w:top w:val="none" w:sz="0" w:space="0" w:color="auto"/>
        <w:left w:val="none" w:sz="0" w:space="0" w:color="auto"/>
        <w:bottom w:val="none" w:sz="0" w:space="0" w:color="auto"/>
        <w:right w:val="none" w:sz="0" w:space="0" w:color="auto"/>
      </w:divBdr>
    </w:div>
    <w:div w:id="11592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ela@rcnauticovigo.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hyperlink" Target="http://www.isa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6C71C-B73F-3545-B613-F9619124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1536</Words>
  <Characters>8451</Characters>
  <Application>Microsoft Macintosh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Haizea</cp:lastModifiedBy>
  <cp:revision>4</cp:revision>
  <cp:lastPrinted>2014-04-11T09:02:00Z</cp:lastPrinted>
  <dcterms:created xsi:type="dcterms:W3CDTF">2014-04-10T17:25:00Z</dcterms:created>
  <dcterms:modified xsi:type="dcterms:W3CDTF">2014-04-11T09:04:00Z</dcterms:modified>
</cp:coreProperties>
</file>